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9A8" w:rsidRDefault="00FE39A8" w:rsidP="003527A6">
      <w:pPr>
        <w:jc w:val="right"/>
        <w:rPr>
          <w:b/>
          <w:i/>
          <w:sz w:val="28"/>
          <w:szCs w:val="28"/>
        </w:rPr>
      </w:pPr>
    </w:p>
    <w:p w:rsidR="003527A6" w:rsidRPr="00374291" w:rsidRDefault="003527A6" w:rsidP="003527A6">
      <w:pPr>
        <w:jc w:val="right"/>
        <w:rPr>
          <w:i/>
          <w:sz w:val="26"/>
          <w:szCs w:val="26"/>
        </w:rPr>
      </w:pPr>
      <w:r w:rsidRPr="00374291">
        <w:rPr>
          <w:i/>
          <w:sz w:val="26"/>
          <w:szCs w:val="26"/>
        </w:rPr>
        <w:t xml:space="preserve">Розроблено експертами </w:t>
      </w:r>
    </w:p>
    <w:p w:rsidR="003527A6" w:rsidRPr="00374291" w:rsidRDefault="003527A6" w:rsidP="003527A6">
      <w:pPr>
        <w:jc w:val="right"/>
        <w:rPr>
          <w:i/>
          <w:sz w:val="26"/>
          <w:szCs w:val="26"/>
        </w:rPr>
      </w:pPr>
      <w:r w:rsidRPr="00374291">
        <w:rPr>
          <w:i/>
          <w:sz w:val="26"/>
          <w:szCs w:val="26"/>
        </w:rPr>
        <w:t>Всеукраїнської екологічної ліги</w:t>
      </w:r>
    </w:p>
    <w:p w:rsidR="003527A6" w:rsidRPr="00374291" w:rsidRDefault="003527A6" w:rsidP="003527A6">
      <w:pPr>
        <w:jc w:val="right"/>
        <w:rPr>
          <w:i/>
          <w:sz w:val="26"/>
          <w:szCs w:val="26"/>
        </w:rPr>
      </w:pPr>
      <w:proofErr w:type="spellStart"/>
      <w:r w:rsidRPr="00374291">
        <w:rPr>
          <w:i/>
          <w:sz w:val="26"/>
          <w:szCs w:val="26"/>
        </w:rPr>
        <w:t>Тел</w:t>
      </w:r>
      <w:proofErr w:type="spellEnd"/>
      <w:r w:rsidRPr="00374291">
        <w:rPr>
          <w:i/>
          <w:sz w:val="26"/>
          <w:szCs w:val="26"/>
        </w:rPr>
        <w:t>./факс: +38 (044) 2</w:t>
      </w:r>
      <w:r w:rsidR="00A115DA">
        <w:rPr>
          <w:i/>
          <w:sz w:val="26"/>
          <w:szCs w:val="26"/>
        </w:rPr>
        <w:t>51</w:t>
      </w:r>
      <w:r w:rsidRPr="00374291">
        <w:rPr>
          <w:i/>
          <w:sz w:val="26"/>
          <w:szCs w:val="26"/>
        </w:rPr>
        <w:t xml:space="preserve"> </w:t>
      </w:r>
      <w:r w:rsidR="00A115DA">
        <w:rPr>
          <w:i/>
          <w:sz w:val="26"/>
          <w:szCs w:val="26"/>
        </w:rPr>
        <w:t>13</w:t>
      </w:r>
      <w:r w:rsidRPr="00374291">
        <w:rPr>
          <w:i/>
          <w:sz w:val="26"/>
          <w:szCs w:val="26"/>
        </w:rPr>
        <w:t xml:space="preserve"> </w:t>
      </w:r>
      <w:r w:rsidR="00A115DA">
        <w:rPr>
          <w:i/>
          <w:sz w:val="26"/>
          <w:szCs w:val="26"/>
        </w:rPr>
        <w:t>3</w:t>
      </w:r>
      <w:r w:rsidRPr="00374291">
        <w:rPr>
          <w:i/>
          <w:sz w:val="26"/>
          <w:szCs w:val="26"/>
        </w:rPr>
        <w:t>2</w:t>
      </w:r>
    </w:p>
    <w:p w:rsidR="003527A6" w:rsidRPr="00374291" w:rsidRDefault="003527A6" w:rsidP="003527A6">
      <w:pPr>
        <w:jc w:val="right"/>
        <w:rPr>
          <w:i/>
          <w:sz w:val="26"/>
          <w:szCs w:val="26"/>
        </w:rPr>
      </w:pPr>
      <w:r w:rsidRPr="00374291">
        <w:rPr>
          <w:i/>
          <w:sz w:val="26"/>
          <w:szCs w:val="26"/>
        </w:rPr>
        <w:t>E-</w:t>
      </w:r>
      <w:proofErr w:type="spellStart"/>
      <w:r w:rsidRPr="00374291">
        <w:rPr>
          <w:i/>
          <w:sz w:val="26"/>
          <w:szCs w:val="26"/>
        </w:rPr>
        <w:t>mail</w:t>
      </w:r>
      <w:proofErr w:type="spellEnd"/>
      <w:r w:rsidRPr="00374291">
        <w:rPr>
          <w:i/>
          <w:sz w:val="26"/>
          <w:szCs w:val="26"/>
        </w:rPr>
        <w:t xml:space="preserve">: </w:t>
      </w:r>
      <w:hyperlink r:id="rId7" w:history="1">
        <w:r w:rsidRPr="00374291">
          <w:rPr>
            <w:rStyle w:val="a4"/>
            <w:i/>
            <w:sz w:val="26"/>
            <w:szCs w:val="26"/>
          </w:rPr>
          <w:t>vel@ecoleague.net</w:t>
        </w:r>
      </w:hyperlink>
    </w:p>
    <w:p w:rsidR="003A5EC5" w:rsidRDefault="003A5EC5" w:rsidP="003A5EC5">
      <w:pPr>
        <w:jc w:val="right"/>
        <w:rPr>
          <w:b/>
          <w:sz w:val="28"/>
          <w:szCs w:val="40"/>
        </w:rPr>
      </w:pPr>
    </w:p>
    <w:p w:rsidR="008D1B41" w:rsidRDefault="003A5EC5" w:rsidP="003A5EC5">
      <w:pPr>
        <w:jc w:val="right"/>
        <w:rPr>
          <w:b/>
          <w:sz w:val="28"/>
          <w:szCs w:val="40"/>
        </w:rPr>
      </w:pPr>
      <w:r w:rsidRPr="003A5EC5">
        <w:rPr>
          <w:b/>
          <w:sz w:val="28"/>
          <w:szCs w:val="40"/>
        </w:rPr>
        <w:t xml:space="preserve">Доповнення до СТРАТЕГІЇ </w:t>
      </w:r>
    </w:p>
    <w:p w:rsidR="003A5EC5" w:rsidRPr="003A5EC5" w:rsidRDefault="008D1B41" w:rsidP="003A5EC5">
      <w:pPr>
        <w:jc w:val="right"/>
        <w:rPr>
          <w:b/>
          <w:sz w:val="28"/>
          <w:szCs w:val="40"/>
        </w:rPr>
      </w:pPr>
      <w:r>
        <w:rPr>
          <w:b/>
          <w:sz w:val="28"/>
          <w:szCs w:val="40"/>
        </w:rPr>
        <w:t>регіонального розвитку</w:t>
      </w:r>
    </w:p>
    <w:p w:rsidR="003A5EC5" w:rsidRPr="003A5EC5" w:rsidRDefault="003A5EC5" w:rsidP="003A5EC5">
      <w:pPr>
        <w:jc w:val="right"/>
        <w:rPr>
          <w:b/>
          <w:sz w:val="28"/>
          <w:szCs w:val="40"/>
        </w:rPr>
      </w:pPr>
      <w:r w:rsidRPr="003A5EC5">
        <w:rPr>
          <w:b/>
          <w:sz w:val="28"/>
          <w:szCs w:val="40"/>
        </w:rPr>
        <w:t>ІВАНО-ФРАНКІВСЬКОЇ ОБЛАСТІ</w:t>
      </w:r>
    </w:p>
    <w:p w:rsidR="003A5EC5" w:rsidRPr="003A5EC5" w:rsidRDefault="003A5EC5" w:rsidP="003A5EC5">
      <w:pPr>
        <w:jc w:val="right"/>
        <w:rPr>
          <w:b/>
          <w:sz w:val="28"/>
          <w:szCs w:val="40"/>
        </w:rPr>
      </w:pPr>
      <w:r w:rsidRPr="003A5EC5">
        <w:rPr>
          <w:b/>
          <w:sz w:val="28"/>
          <w:szCs w:val="40"/>
        </w:rPr>
        <w:t>на період до 202</w:t>
      </w:r>
      <w:r w:rsidR="006A191C">
        <w:rPr>
          <w:b/>
          <w:sz w:val="28"/>
          <w:szCs w:val="40"/>
        </w:rPr>
        <w:t>7</w:t>
      </w:r>
      <w:r w:rsidRPr="003A5EC5">
        <w:rPr>
          <w:b/>
          <w:sz w:val="28"/>
          <w:szCs w:val="40"/>
        </w:rPr>
        <w:t xml:space="preserve"> року</w:t>
      </w:r>
    </w:p>
    <w:p w:rsidR="003527A6" w:rsidRDefault="003527A6" w:rsidP="003527A6"/>
    <w:p w:rsidR="003527A6" w:rsidRPr="00911D4A" w:rsidRDefault="003527A6" w:rsidP="003527A6">
      <w:pPr>
        <w:rPr>
          <w:rFonts w:ascii="Times New Roman" w:hAnsi="Times New Roman"/>
          <w:b/>
          <w:sz w:val="28"/>
          <w:szCs w:val="28"/>
        </w:rPr>
      </w:pPr>
      <w:r w:rsidRPr="00911D4A">
        <w:rPr>
          <w:rFonts w:ascii="Times New Roman" w:hAnsi="Times New Roman"/>
          <w:b/>
          <w:sz w:val="28"/>
          <w:szCs w:val="28"/>
        </w:rPr>
        <w:t>СТРАТЕГІЧНА ЦІЛЬ 5. ЕКОЛОГІЧНА БЕЗПЕКА ТА ЗБЕРЕЖЕННЯ ДОВКІЛЛЯ</w:t>
      </w:r>
    </w:p>
    <w:p w:rsidR="003527A6" w:rsidRPr="00911D4A" w:rsidRDefault="003527A6" w:rsidP="003527A6">
      <w:pPr>
        <w:rPr>
          <w:rFonts w:ascii="Times New Roman" w:hAnsi="Times New Roman"/>
          <w:b/>
          <w:sz w:val="28"/>
          <w:szCs w:val="28"/>
        </w:rPr>
      </w:pPr>
    </w:p>
    <w:p w:rsidR="000145DC" w:rsidRPr="00911D4A" w:rsidRDefault="000145DC" w:rsidP="000145DC">
      <w:pPr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 xml:space="preserve">Екологічна безпека регіону – це забезпечення відповідності наявних або прогнозованих екологічних умов території міжнародним стандартам якості довкілля, завданням збереження здоров'я людини, забезпечення збалансованого (сталого) соціально-економічного розвитку регіону, захисту та відновлення навколишнього середовища. Екологічна безпека поєднує природну та техногенну складові і повинна забезпечити гармонійний розвиток системи господарство – природа – людина. </w:t>
      </w:r>
    </w:p>
    <w:p w:rsidR="000145DC" w:rsidRPr="00911D4A" w:rsidRDefault="000145DC" w:rsidP="000145DC">
      <w:pPr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Стратегічний розвиток Івано-Франківської області, який спрямований на  підвищення якості життя та добробуту населення, зростання конкурентоспроможності економіки області, впровадження інноваційно-інвестиційної моделі сталого розвитку на сучасній технологічній основі, комплексний економічний і соціальний розвиток населених пунктів області, розвиток громадянського суспільства не можливий без впровадження екологічної складової.</w:t>
      </w:r>
    </w:p>
    <w:p w:rsidR="00CD4C0A" w:rsidRPr="00911D4A" w:rsidRDefault="00CD4C0A" w:rsidP="00CD4C0A">
      <w:pPr>
        <w:tabs>
          <w:tab w:val="left" w:pos="540"/>
        </w:tabs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Кризовий стан довкілля Івано-Франківської області зумовлений наступними факторами:</w:t>
      </w:r>
    </w:p>
    <w:p w:rsidR="00CD4C0A" w:rsidRPr="00911D4A" w:rsidRDefault="00CD4C0A" w:rsidP="00CD4C0A">
      <w:pPr>
        <w:pStyle w:val="a5"/>
        <w:numPr>
          <w:ilvl w:val="0"/>
          <w:numId w:val="3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наявність промислових підприємств в області, серед яких переважають підприємства виробництва та розподілення електроенергії, газу та води, видобувної, хімічної галузей промисловості, які є найбільшими забруднювачами навколишнього природного середовища;</w:t>
      </w:r>
    </w:p>
    <w:p w:rsidR="00CD4C0A" w:rsidRPr="00911D4A" w:rsidRDefault="00CD4C0A" w:rsidP="00CD4C0A">
      <w:pPr>
        <w:pStyle w:val="a5"/>
        <w:numPr>
          <w:ilvl w:val="0"/>
          <w:numId w:val="3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використання застарілих технологій виробництва;</w:t>
      </w:r>
    </w:p>
    <w:p w:rsidR="00CD4C0A" w:rsidRPr="00911D4A" w:rsidRDefault="00CD4C0A" w:rsidP="00CD4C0A">
      <w:pPr>
        <w:pStyle w:val="a5"/>
        <w:numPr>
          <w:ilvl w:val="0"/>
          <w:numId w:val="3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 xml:space="preserve">висока концентрація автомобільного транспорту в регіоні - пересувних джерел забруднення довкілля. </w:t>
      </w:r>
    </w:p>
    <w:p w:rsidR="000145DC" w:rsidRPr="00911D4A" w:rsidRDefault="000145DC" w:rsidP="000145DC">
      <w:pPr>
        <w:ind w:firstLine="540"/>
        <w:rPr>
          <w:rFonts w:ascii="Times New Roman" w:hAnsi="Times New Roman"/>
          <w:b/>
          <w:sz w:val="28"/>
          <w:szCs w:val="28"/>
        </w:rPr>
      </w:pPr>
      <w:r w:rsidRPr="00911D4A">
        <w:rPr>
          <w:rFonts w:ascii="Times New Roman" w:hAnsi="Times New Roman"/>
          <w:b/>
          <w:sz w:val="28"/>
          <w:szCs w:val="28"/>
        </w:rPr>
        <w:t>Основними екологічними проблемами області є:</w:t>
      </w:r>
    </w:p>
    <w:p w:rsidR="000145DC" w:rsidRPr="00911D4A" w:rsidRDefault="000145DC" w:rsidP="004D27D3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надзвичайна екологічна ситуація, яка склалась внаслідок закриття калійного та магнієвого виробництв, шахт Калуш-</w:t>
      </w:r>
      <w:proofErr w:type="spellStart"/>
      <w:r w:rsidRPr="00911D4A">
        <w:rPr>
          <w:rFonts w:ascii="Times New Roman" w:hAnsi="Times New Roman"/>
          <w:sz w:val="28"/>
          <w:szCs w:val="28"/>
        </w:rPr>
        <w:t>Голинського</w:t>
      </w:r>
      <w:proofErr w:type="spellEnd"/>
      <w:r w:rsidRPr="00911D4A">
        <w:rPr>
          <w:rFonts w:ascii="Times New Roman" w:hAnsi="Times New Roman"/>
          <w:sz w:val="28"/>
          <w:szCs w:val="28"/>
        </w:rPr>
        <w:t xml:space="preserve"> родовища калійної солі на території Калуського гірничопромислового району з подальшим затопленням Домбровського кар'єру, наявністю </w:t>
      </w:r>
      <w:proofErr w:type="spellStart"/>
      <w:r w:rsidRPr="00911D4A">
        <w:rPr>
          <w:rFonts w:ascii="Times New Roman" w:hAnsi="Times New Roman"/>
          <w:sz w:val="28"/>
          <w:szCs w:val="28"/>
        </w:rPr>
        <w:t>хвостосховищ</w:t>
      </w:r>
      <w:proofErr w:type="spellEnd"/>
      <w:r w:rsidRPr="00911D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11D4A">
        <w:rPr>
          <w:rFonts w:ascii="Times New Roman" w:hAnsi="Times New Roman"/>
          <w:sz w:val="28"/>
          <w:szCs w:val="28"/>
        </w:rPr>
        <w:t>акумулюючих</w:t>
      </w:r>
      <w:proofErr w:type="spellEnd"/>
      <w:r w:rsidRPr="00911D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1D4A">
        <w:rPr>
          <w:rFonts w:ascii="Times New Roman" w:hAnsi="Times New Roman"/>
          <w:sz w:val="28"/>
          <w:szCs w:val="28"/>
        </w:rPr>
        <w:t>ємностей</w:t>
      </w:r>
      <w:proofErr w:type="spellEnd"/>
      <w:r w:rsidRPr="00911D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11D4A">
        <w:rPr>
          <w:rFonts w:ascii="Times New Roman" w:hAnsi="Times New Roman"/>
          <w:sz w:val="28"/>
          <w:szCs w:val="28"/>
        </w:rPr>
        <w:t>солевідвалів</w:t>
      </w:r>
      <w:proofErr w:type="spellEnd"/>
      <w:r w:rsidRPr="00911D4A">
        <w:rPr>
          <w:rFonts w:ascii="Times New Roman" w:hAnsi="Times New Roman"/>
          <w:sz w:val="28"/>
          <w:szCs w:val="28"/>
        </w:rPr>
        <w:t>, шахтних полів підземного видобутку та їх ліквідацією переважно «мокрим» способом;</w:t>
      </w:r>
    </w:p>
    <w:p w:rsidR="000145DC" w:rsidRPr="00911D4A" w:rsidRDefault="000145DC" w:rsidP="004D27D3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забруднення атмосферного повітря, поверхневих і підземних вод, ґрунтів;</w:t>
      </w:r>
    </w:p>
    <w:p w:rsidR="000145DC" w:rsidRPr="00911D4A" w:rsidRDefault="000145DC" w:rsidP="004D27D3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накопичення промислових та побутових відходів;</w:t>
      </w:r>
    </w:p>
    <w:p w:rsidR="000145DC" w:rsidRPr="00911D4A" w:rsidRDefault="000145DC" w:rsidP="004D27D3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розвиток ерозійних процесів і зниження родючості ґрунтів;</w:t>
      </w:r>
    </w:p>
    <w:p w:rsidR="000145DC" w:rsidRPr="00911D4A" w:rsidRDefault="000145DC" w:rsidP="004D27D3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lastRenderedPageBreak/>
        <w:t>незадовільний стан систем якісного водопостачання та водовідведення в населених пунктах області;</w:t>
      </w:r>
    </w:p>
    <w:p w:rsidR="000145DC" w:rsidRPr="00911D4A" w:rsidRDefault="004D27D3" w:rsidP="004D27D3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висока енергоємність виробництв;</w:t>
      </w:r>
    </w:p>
    <w:p w:rsidR="004D27D3" w:rsidRPr="00911D4A" w:rsidRDefault="004D27D3" w:rsidP="004D27D3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затоплення, підтоплення і перезволоження територій</w:t>
      </w:r>
      <w:r w:rsidR="004D1C53" w:rsidRPr="00911D4A">
        <w:rPr>
          <w:rFonts w:ascii="Times New Roman" w:hAnsi="Times New Roman"/>
          <w:sz w:val="28"/>
          <w:szCs w:val="28"/>
          <w:lang w:val="ru-RU"/>
        </w:rPr>
        <w:t>;</w:t>
      </w:r>
    </w:p>
    <w:p w:rsidR="004D1C53" w:rsidRPr="00911D4A" w:rsidRDefault="004D1C53" w:rsidP="004D1C53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 xml:space="preserve">активізація небезпечних геодинамічних процесів (зсуви, селі, </w:t>
      </w:r>
      <w:proofErr w:type="spellStart"/>
      <w:r w:rsidRPr="00911D4A">
        <w:rPr>
          <w:rFonts w:ascii="Times New Roman" w:hAnsi="Times New Roman"/>
          <w:sz w:val="28"/>
          <w:szCs w:val="28"/>
        </w:rPr>
        <w:t>карсти</w:t>
      </w:r>
      <w:proofErr w:type="spellEnd"/>
      <w:r w:rsidRPr="00911D4A">
        <w:rPr>
          <w:rFonts w:ascii="Times New Roman" w:hAnsi="Times New Roman"/>
          <w:sz w:val="28"/>
          <w:szCs w:val="28"/>
        </w:rPr>
        <w:t>) внаслідок неконтрольованого вирубування лісових масивів;</w:t>
      </w:r>
    </w:p>
    <w:p w:rsidR="004D1C53" w:rsidRPr="00911D4A" w:rsidRDefault="000145DC" w:rsidP="004D1C53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недостатня кількість природоохоронних територій різного рівня заповідання;</w:t>
      </w:r>
    </w:p>
    <w:p w:rsidR="000145DC" w:rsidRPr="00911D4A" w:rsidRDefault="000145DC" w:rsidP="004D27D3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зменшення видового розмаїття рослин і тварин.</w:t>
      </w:r>
    </w:p>
    <w:p w:rsidR="004D27D3" w:rsidRPr="00911D4A" w:rsidRDefault="004D27D3" w:rsidP="004D27D3">
      <w:pPr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 xml:space="preserve">Забезпечення збалансованого природокористування, екологізація господарської діяльності, досягнення безпечного для здоров'я людини стану навколишнього природного середовища є основою екологічної безпеки області і може досягатися через реалізацію чотирьох операційних цілей: </w:t>
      </w:r>
    </w:p>
    <w:p w:rsidR="000145DC" w:rsidRPr="00911D4A" w:rsidRDefault="000145DC" w:rsidP="000145D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59"/>
        <w:gridCol w:w="1969"/>
        <w:gridCol w:w="2098"/>
        <w:gridCol w:w="2078"/>
        <w:gridCol w:w="1908"/>
      </w:tblGrid>
      <w:tr w:rsidR="006A191C" w:rsidRPr="00911D4A" w:rsidTr="00055B78">
        <w:tc>
          <w:tcPr>
            <w:tcW w:w="10138" w:type="dxa"/>
            <w:gridSpan w:val="5"/>
            <w:shd w:val="clear" w:color="auto" w:fill="92CDDC" w:themeFill="accent5" w:themeFillTint="99"/>
          </w:tcPr>
          <w:p w:rsidR="006A191C" w:rsidRPr="00911D4A" w:rsidRDefault="006A191C" w:rsidP="009E25B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  <w:t>Стратегічна ціль 5. Екологічна безпека та збереження довкілля</w:t>
            </w:r>
          </w:p>
          <w:p w:rsidR="006A191C" w:rsidRPr="00911D4A" w:rsidRDefault="006A191C" w:rsidP="009E25B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</w:pPr>
          </w:p>
        </w:tc>
      </w:tr>
      <w:tr w:rsidR="006A191C" w:rsidRPr="00911D4A" w:rsidTr="006A1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4"/>
        </w:trPr>
        <w:tc>
          <w:tcPr>
            <w:tcW w:w="2045" w:type="dxa"/>
            <w:shd w:val="clear" w:color="auto" w:fill="CCC0D9" w:themeFill="accent4" w:themeFillTint="66"/>
          </w:tcPr>
          <w:p w:rsidR="006A191C" w:rsidRPr="00911D4A" w:rsidRDefault="006A191C" w:rsidP="004D27D3">
            <w:pPr>
              <w:spacing w:before="40" w:after="4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1D4A">
              <w:rPr>
                <w:rFonts w:ascii="Times New Roman" w:hAnsi="Times New Roman"/>
                <w:b/>
                <w:bCs/>
                <w:sz w:val="28"/>
                <w:szCs w:val="28"/>
              </w:rPr>
              <w:t>Операційна ціль 5.1.</w:t>
            </w:r>
          </w:p>
        </w:tc>
        <w:tc>
          <w:tcPr>
            <w:tcW w:w="2046" w:type="dxa"/>
            <w:shd w:val="clear" w:color="auto" w:fill="CCC0D9" w:themeFill="accent4" w:themeFillTint="66"/>
          </w:tcPr>
          <w:p w:rsidR="006A191C" w:rsidRPr="00911D4A" w:rsidRDefault="006A191C" w:rsidP="004D27D3">
            <w:pPr>
              <w:spacing w:before="40" w:after="4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1D4A">
              <w:rPr>
                <w:rFonts w:ascii="Times New Roman" w:hAnsi="Times New Roman"/>
                <w:b/>
                <w:bCs/>
                <w:sz w:val="28"/>
                <w:szCs w:val="28"/>
              </w:rPr>
              <w:t>Операційна ціль 5.2.</w:t>
            </w:r>
          </w:p>
        </w:tc>
        <w:tc>
          <w:tcPr>
            <w:tcW w:w="2172" w:type="dxa"/>
            <w:shd w:val="clear" w:color="auto" w:fill="CCC0D9" w:themeFill="accent4" w:themeFillTint="66"/>
          </w:tcPr>
          <w:p w:rsidR="006A191C" w:rsidRPr="00911D4A" w:rsidRDefault="006A191C" w:rsidP="004D27D3">
            <w:pPr>
              <w:spacing w:before="40" w:after="4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1D4A">
              <w:rPr>
                <w:rFonts w:ascii="Times New Roman" w:hAnsi="Times New Roman"/>
                <w:b/>
                <w:bCs/>
                <w:sz w:val="28"/>
                <w:szCs w:val="28"/>
              </w:rPr>
              <w:t>Операційна ціль 5.3.</w:t>
            </w:r>
          </w:p>
        </w:tc>
        <w:tc>
          <w:tcPr>
            <w:tcW w:w="2231" w:type="dxa"/>
            <w:shd w:val="clear" w:color="auto" w:fill="CCC0D9" w:themeFill="accent4" w:themeFillTint="66"/>
          </w:tcPr>
          <w:p w:rsidR="006A191C" w:rsidRPr="00911D4A" w:rsidRDefault="006A191C" w:rsidP="004D27D3">
            <w:pPr>
              <w:spacing w:before="40" w:after="4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1D4A">
              <w:rPr>
                <w:rFonts w:ascii="Times New Roman" w:hAnsi="Times New Roman"/>
                <w:b/>
                <w:bCs/>
                <w:sz w:val="28"/>
                <w:szCs w:val="28"/>
              </w:rPr>
              <w:t>Операційна ціль 5.4.</w:t>
            </w:r>
          </w:p>
        </w:tc>
        <w:tc>
          <w:tcPr>
            <w:tcW w:w="1644" w:type="dxa"/>
            <w:shd w:val="clear" w:color="auto" w:fill="CCC0D9" w:themeFill="accent4" w:themeFillTint="66"/>
          </w:tcPr>
          <w:p w:rsidR="006A191C" w:rsidRPr="00911D4A" w:rsidRDefault="006A191C" w:rsidP="006A191C">
            <w:pPr>
              <w:spacing w:before="40" w:after="4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1D4A">
              <w:rPr>
                <w:rFonts w:ascii="Times New Roman" w:hAnsi="Times New Roman"/>
                <w:b/>
                <w:bCs/>
                <w:sz w:val="28"/>
                <w:szCs w:val="28"/>
              </w:rPr>
              <w:t>Операційна ціль 5.5.</w:t>
            </w:r>
          </w:p>
        </w:tc>
      </w:tr>
      <w:tr w:rsidR="006A191C" w:rsidRPr="00911D4A" w:rsidTr="006A1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9"/>
        </w:trPr>
        <w:tc>
          <w:tcPr>
            <w:tcW w:w="2045" w:type="dxa"/>
            <w:shd w:val="clear" w:color="auto" w:fill="FFFFFF"/>
          </w:tcPr>
          <w:p w:rsidR="006A191C" w:rsidRPr="00911D4A" w:rsidRDefault="006A191C" w:rsidP="004D27D3">
            <w:pPr>
              <w:spacing w:before="40" w:after="4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D4A">
              <w:rPr>
                <w:rFonts w:ascii="Times New Roman" w:hAnsi="Times New Roman"/>
                <w:sz w:val="28"/>
                <w:szCs w:val="28"/>
              </w:rPr>
              <w:t>Безпечний стан довкілля</w:t>
            </w:r>
          </w:p>
        </w:tc>
        <w:tc>
          <w:tcPr>
            <w:tcW w:w="2046" w:type="dxa"/>
            <w:shd w:val="clear" w:color="auto" w:fill="FFFFFF"/>
          </w:tcPr>
          <w:p w:rsidR="006A191C" w:rsidRPr="00911D4A" w:rsidRDefault="006A191C" w:rsidP="004D27D3">
            <w:pPr>
              <w:spacing w:before="40" w:after="4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D4A">
              <w:rPr>
                <w:rFonts w:ascii="Times New Roman" w:hAnsi="Times New Roman"/>
                <w:sz w:val="28"/>
                <w:szCs w:val="28"/>
              </w:rPr>
              <w:t>Стале управління відходами та небезпечними хімічними речовинами</w:t>
            </w:r>
          </w:p>
        </w:tc>
        <w:tc>
          <w:tcPr>
            <w:tcW w:w="2172" w:type="dxa"/>
            <w:shd w:val="clear" w:color="auto" w:fill="FFFFFF"/>
          </w:tcPr>
          <w:p w:rsidR="006A191C" w:rsidRPr="00911D4A" w:rsidRDefault="006A191C" w:rsidP="004D27D3">
            <w:pPr>
              <w:spacing w:before="40" w:after="4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D4A">
              <w:rPr>
                <w:rFonts w:ascii="Times New Roman" w:hAnsi="Times New Roman"/>
                <w:sz w:val="28"/>
                <w:szCs w:val="28"/>
              </w:rPr>
              <w:t>Енергетична безпека та розвиток альтернативної енергетики</w:t>
            </w:r>
          </w:p>
        </w:tc>
        <w:tc>
          <w:tcPr>
            <w:tcW w:w="2231" w:type="dxa"/>
            <w:shd w:val="clear" w:color="auto" w:fill="FFFFFF"/>
          </w:tcPr>
          <w:p w:rsidR="006A191C" w:rsidRPr="00911D4A" w:rsidRDefault="006A191C" w:rsidP="004D27D3">
            <w:pPr>
              <w:spacing w:before="40" w:after="4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D4A">
              <w:rPr>
                <w:rFonts w:ascii="Times New Roman" w:hAnsi="Times New Roman"/>
                <w:sz w:val="28"/>
                <w:szCs w:val="28"/>
              </w:rPr>
              <w:t xml:space="preserve">Розвиток </w:t>
            </w:r>
            <w:proofErr w:type="spellStart"/>
            <w:r w:rsidRPr="00911D4A">
              <w:rPr>
                <w:rFonts w:ascii="Times New Roman" w:hAnsi="Times New Roman"/>
                <w:sz w:val="28"/>
                <w:szCs w:val="28"/>
              </w:rPr>
              <w:t>екомережі</w:t>
            </w:r>
            <w:proofErr w:type="spellEnd"/>
            <w:r w:rsidRPr="00911D4A">
              <w:rPr>
                <w:rFonts w:ascii="Times New Roman" w:hAnsi="Times New Roman"/>
                <w:sz w:val="28"/>
                <w:szCs w:val="28"/>
              </w:rPr>
              <w:t>, природно–заповідного фонду, збереження біологічного та ландшафтного різноманіття</w:t>
            </w:r>
          </w:p>
        </w:tc>
        <w:tc>
          <w:tcPr>
            <w:tcW w:w="1644" w:type="dxa"/>
            <w:shd w:val="clear" w:color="auto" w:fill="FFFFFF"/>
          </w:tcPr>
          <w:p w:rsidR="006A191C" w:rsidRPr="00911D4A" w:rsidRDefault="006A191C" w:rsidP="004D27D3">
            <w:pPr>
              <w:spacing w:before="40" w:after="4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D4A">
              <w:rPr>
                <w:rFonts w:ascii="Times New Roman" w:hAnsi="Times New Roman"/>
                <w:sz w:val="28"/>
                <w:szCs w:val="28"/>
              </w:rPr>
              <w:t>Екологічна просвіта та інформування для сталого розвитку</w:t>
            </w:r>
          </w:p>
        </w:tc>
      </w:tr>
    </w:tbl>
    <w:p w:rsidR="004D27D3" w:rsidRPr="00911D4A" w:rsidRDefault="004D27D3" w:rsidP="000145DC">
      <w:pPr>
        <w:rPr>
          <w:rFonts w:ascii="Times New Roman" w:hAnsi="Times New Roman"/>
          <w:sz w:val="28"/>
          <w:szCs w:val="28"/>
        </w:rPr>
      </w:pPr>
    </w:p>
    <w:p w:rsidR="004D27D3" w:rsidRPr="00911D4A" w:rsidRDefault="00CD4C0A" w:rsidP="00CD4C0A">
      <w:pPr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 xml:space="preserve">Реалізація </w:t>
      </w:r>
      <w:r w:rsidRPr="00911D4A">
        <w:rPr>
          <w:rFonts w:ascii="Times New Roman" w:hAnsi="Times New Roman"/>
          <w:b/>
          <w:sz w:val="28"/>
          <w:szCs w:val="28"/>
        </w:rPr>
        <w:t xml:space="preserve">стратегічної цілі </w:t>
      </w:r>
      <w:r w:rsidR="00125DE1" w:rsidRPr="00911D4A">
        <w:rPr>
          <w:rFonts w:ascii="Times New Roman" w:hAnsi="Times New Roman"/>
          <w:b/>
          <w:sz w:val="28"/>
          <w:szCs w:val="28"/>
        </w:rPr>
        <w:t>5</w:t>
      </w:r>
      <w:r w:rsidRPr="00911D4A">
        <w:rPr>
          <w:rFonts w:ascii="Times New Roman" w:hAnsi="Times New Roman"/>
          <w:sz w:val="28"/>
          <w:szCs w:val="28"/>
        </w:rPr>
        <w:t xml:space="preserve"> у середньостроковій перспективі приведе до таких результатів:</w:t>
      </w:r>
    </w:p>
    <w:p w:rsidR="00125DE1" w:rsidRPr="00911D4A" w:rsidRDefault="00125DE1" w:rsidP="00125DE1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створення безпечних умов для життєдіяльності громадян Івано-Франківської області;</w:t>
      </w:r>
    </w:p>
    <w:p w:rsidR="006A191C" w:rsidRPr="00911D4A" w:rsidRDefault="006A191C" w:rsidP="006A191C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забезпечення функціонування системи моніторингу довкілля на регіональному рівні;</w:t>
      </w:r>
    </w:p>
    <w:p w:rsidR="006A191C" w:rsidRPr="00911D4A" w:rsidRDefault="006A191C" w:rsidP="006A191C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забезпечення екологічної безпеки регіону;</w:t>
      </w:r>
    </w:p>
    <w:p w:rsidR="00125DE1" w:rsidRPr="00911D4A" w:rsidRDefault="00125DE1" w:rsidP="00125DE1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захист від паводків сільськогосподарських угідь;</w:t>
      </w:r>
    </w:p>
    <w:p w:rsidR="00125DE1" w:rsidRPr="00911D4A" w:rsidRDefault="00125DE1" w:rsidP="00125DE1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забезпечення регулювання поверхневого стоку з метою оптимізації паводкових витрат;</w:t>
      </w:r>
    </w:p>
    <w:p w:rsidR="00125DE1" w:rsidRPr="00911D4A" w:rsidRDefault="00125DE1" w:rsidP="00125DE1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proofErr w:type="spellStart"/>
      <w:r w:rsidRPr="00911D4A">
        <w:rPr>
          <w:rFonts w:ascii="Times New Roman" w:hAnsi="Times New Roman"/>
          <w:sz w:val="28"/>
          <w:szCs w:val="28"/>
        </w:rPr>
        <w:t>мінімізування</w:t>
      </w:r>
      <w:proofErr w:type="spellEnd"/>
      <w:r w:rsidRPr="00911D4A">
        <w:rPr>
          <w:rFonts w:ascii="Times New Roman" w:hAnsi="Times New Roman"/>
          <w:sz w:val="28"/>
          <w:szCs w:val="28"/>
        </w:rPr>
        <w:t xml:space="preserve"> розмірів збитків, спричинюваних шкідливою дією паводкових вод;</w:t>
      </w:r>
    </w:p>
    <w:p w:rsidR="00125DE1" w:rsidRPr="00911D4A" w:rsidRDefault="00125DE1" w:rsidP="00125DE1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відновлення і підтримання сприятливого гідрологічного режиму та екологічного стану річок;</w:t>
      </w:r>
    </w:p>
    <w:p w:rsidR="00E85558" w:rsidRPr="00911D4A" w:rsidRDefault="00E85558" w:rsidP="00125DE1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покращення якості питної води;</w:t>
      </w:r>
    </w:p>
    <w:p w:rsidR="00125DE1" w:rsidRPr="00911D4A" w:rsidRDefault="00125DE1" w:rsidP="00E85558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 xml:space="preserve">створення автоматизованої інформаційно-вимірювальної системи спостережень та прогнозування шкідливої дії вод; </w:t>
      </w:r>
    </w:p>
    <w:p w:rsidR="00125DE1" w:rsidRPr="00911D4A" w:rsidRDefault="00125DE1" w:rsidP="00E85558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lastRenderedPageBreak/>
        <w:t>зменшення викидів забруднюючих речовин в атмосферне повітря від стаціонарних джерел забруднення ;</w:t>
      </w:r>
    </w:p>
    <w:p w:rsidR="00E85558" w:rsidRPr="00911D4A" w:rsidRDefault="00125DE1" w:rsidP="00E85558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зменшення скидів забруднюючих речовин у водні об’єкти;</w:t>
      </w:r>
    </w:p>
    <w:p w:rsidR="00125DE1" w:rsidRPr="00911D4A" w:rsidRDefault="00125DE1" w:rsidP="00E85558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 xml:space="preserve">зменшення </w:t>
      </w:r>
      <w:r w:rsidR="00E85558" w:rsidRPr="00911D4A">
        <w:rPr>
          <w:rFonts w:ascii="Times New Roman" w:hAnsi="Times New Roman"/>
          <w:sz w:val="28"/>
          <w:szCs w:val="28"/>
        </w:rPr>
        <w:t>обсягів</w:t>
      </w:r>
      <w:r w:rsidRPr="00911D4A">
        <w:rPr>
          <w:rFonts w:ascii="Times New Roman" w:hAnsi="Times New Roman"/>
          <w:sz w:val="28"/>
          <w:szCs w:val="28"/>
        </w:rPr>
        <w:t xml:space="preserve"> розміщених</w:t>
      </w:r>
      <w:r w:rsidR="00E85558" w:rsidRPr="00911D4A">
        <w:rPr>
          <w:rFonts w:ascii="Times New Roman" w:hAnsi="Times New Roman"/>
          <w:sz w:val="28"/>
          <w:szCs w:val="28"/>
        </w:rPr>
        <w:t xml:space="preserve"> на полігонах</w:t>
      </w:r>
      <w:r w:rsidRPr="00911D4A">
        <w:rPr>
          <w:rFonts w:ascii="Times New Roman" w:hAnsi="Times New Roman"/>
          <w:sz w:val="28"/>
          <w:szCs w:val="28"/>
        </w:rPr>
        <w:t xml:space="preserve"> </w:t>
      </w:r>
      <w:r w:rsidR="00E85558" w:rsidRPr="00911D4A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="00E85558" w:rsidRPr="00911D4A">
        <w:rPr>
          <w:rFonts w:ascii="Times New Roman" w:hAnsi="Times New Roman"/>
          <w:sz w:val="28"/>
          <w:szCs w:val="28"/>
        </w:rPr>
        <w:t>захоронених</w:t>
      </w:r>
      <w:proofErr w:type="spellEnd"/>
      <w:r w:rsidR="00E85558" w:rsidRPr="00911D4A">
        <w:rPr>
          <w:rFonts w:ascii="Times New Roman" w:hAnsi="Times New Roman"/>
          <w:sz w:val="28"/>
          <w:szCs w:val="28"/>
        </w:rPr>
        <w:t xml:space="preserve"> побутових відходів</w:t>
      </w:r>
      <w:r w:rsidRPr="00911D4A">
        <w:rPr>
          <w:rFonts w:ascii="Times New Roman" w:hAnsi="Times New Roman"/>
          <w:sz w:val="28"/>
          <w:szCs w:val="28"/>
        </w:rPr>
        <w:t xml:space="preserve">; </w:t>
      </w:r>
    </w:p>
    <w:p w:rsidR="00E85558" w:rsidRPr="00911D4A" w:rsidRDefault="00E85558" w:rsidP="00E85558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повне очищення території області від невідомих, непридатних та заборонених до використання хімічних засобів захисту рослин (відходів пестицидів);</w:t>
      </w:r>
    </w:p>
    <w:p w:rsidR="00125DE1" w:rsidRPr="00911D4A" w:rsidRDefault="00125DE1" w:rsidP="00E85558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зростання в області частки заготівлі, утилізації та використання відходів як вторинної сировини;</w:t>
      </w:r>
    </w:p>
    <w:p w:rsidR="00125DE1" w:rsidRPr="00911D4A" w:rsidRDefault="00125DE1" w:rsidP="00E85558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збільшення площі територій та об’єктів природно заповідного фо</w:t>
      </w:r>
      <w:r w:rsidR="00E85558" w:rsidRPr="00911D4A">
        <w:rPr>
          <w:rFonts w:ascii="Times New Roman" w:hAnsi="Times New Roman"/>
          <w:sz w:val="28"/>
          <w:szCs w:val="28"/>
        </w:rPr>
        <w:t>нду;</w:t>
      </w:r>
    </w:p>
    <w:p w:rsidR="00E85558" w:rsidRPr="00911D4A" w:rsidRDefault="00E85558" w:rsidP="00E85558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припинення втрати, збереження та примноження біо</w:t>
      </w:r>
      <w:r w:rsidR="003D2A7E" w:rsidRPr="00911D4A">
        <w:rPr>
          <w:rFonts w:ascii="Times New Roman" w:hAnsi="Times New Roman"/>
          <w:sz w:val="28"/>
          <w:szCs w:val="28"/>
        </w:rPr>
        <w:t>логічного</w:t>
      </w:r>
      <w:r w:rsidRPr="00911D4A">
        <w:rPr>
          <w:rFonts w:ascii="Times New Roman" w:hAnsi="Times New Roman"/>
          <w:sz w:val="28"/>
          <w:szCs w:val="28"/>
        </w:rPr>
        <w:t xml:space="preserve"> та ландшафтного різноманіття. Формування цілісної та репрезентативної еко</w:t>
      </w:r>
      <w:r w:rsidR="003D2A7E" w:rsidRPr="00911D4A">
        <w:rPr>
          <w:rFonts w:ascii="Times New Roman" w:hAnsi="Times New Roman"/>
          <w:sz w:val="28"/>
          <w:szCs w:val="28"/>
        </w:rPr>
        <w:t xml:space="preserve">логічної </w:t>
      </w:r>
      <w:r w:rsidRPr="00911D4A">
        <w:rPr>
          <w:rFonts w:ascii="Times New Roman" w:hAnsi="Times New Roman"/>
          <w:sz w:val="28"/>
          <w:szCs w:val="28"/>
        </w:rPr>
        <w:t>мережі;</w:t>
      </w:r>
    </w:p>
    <w:p w:rsidR="004D1C53" w:rsidRPr="00911D4A" w:rsidRDefault="004D1C53" w:rsidP="004D1C53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припинення зменшення рівня лісистості території;</w:t>
      </w:r>
    </w:p>
    <w:p w:rsidR="00E85558" w:rsidRPr="00911D4A" w:rsidRDefault="00E85558" w:rsidP="00E85558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покращення стану земельних ресурсів;</w:t>
      </w:r>
    </w:p>
    <w:p w:rsidR="00E85558" w:rsidRPr="00911D4A" w:rsidRDefault="00E85558" w:rsidP="00E85558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підвищення рівня обізнаності населення про стан навколишнього природного середовища області;</w:t>
      </w:r>
    </w:p>
    <w:p w:rsidR="00E85558" w:rsidRPr="00911D4A" w:rsidRDefault="00E85558" w:rsidP="00E85558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підвищення рівня екологічної культури населення.</w:t>
      </w:r>
    </w:p>
    <w:p w:rsidR="00911D4A" w:rsidRDefault="00911D4A" w:rsidP="00184C8B">
      <w:pPr>
        <w:pStyle w:val="a5"/>
        <w:tabs>
          <w:tab w:val="left" w:pos="1134"/>
        </w:tabs>
        <w:ind w:left="0"/>
        <w:rPr>
          <w:rFonts w:ascii="Times New Roman" w:hAnsi="Times New Roman"/>
          <w:b/>
          <w:sz w:val="28"/>
          <w:szCs w:val="28"/>
        </w:rPr>
      </w:pPr>
    </w:p>
    <w:p w:rsidR="00184C8B" w:rsidRPr="00911D4A" w:rsidRDefault="00184C8B" w:rsidP="00184C8B">
      <w:pPr>
        <w:pStyle w:val="a5"/>
        <w:tabs>
          <w:tab w:val="left" w:pos="1134"/>
        </w:tabs>
        <w:ind w:left="0"/>
        <w:rPr>
          <w:rFonts w:ascii="Times New Roman" w:hAnsi="Times New Roman"/>
          <w:b/>
          <w:sz w:val="28"/>
          <w:szCs w:val="28"/>
        </w:rPr>
      </w:pPr>
      <w:r w:rsidRPr="00911D4A">
        <w:rPr>
          <w:rFonts w:ascii="Times New Roman" w:hAnsi="Times New Roman"/>
          <w:b/>
          <w:sz w:val="28"/>
          <w:szCs w:val="28"/>
        </w:rPr>
        <w:t xml:space="preserve">ОПЕРАЦІЙНА ЦІЛЬ 5.1. </w:t>
      </w:r>
      <w:r w:rsidR="006A191C" w:rsidRPr="00911D4A">
        <w:rPr>
          <w:rFonts w:ascii="Times New Roman" w:hAnsi="Times New Roman"/>
          <w:b/>
          <w:sz w:val="28"/>
          <w:szCs w:val="28"/>
        </w:rPr>
        <w:t>Безпечний стан довкілля</w:t>
      </w:r>
    </w:p>
    <w:p w:rsidR="004213FD" w:rsidRPr="00911D4A" w:rsidRDefault="004213FD" w:rsidP="00125DE1">
      <w:pPr>
        <w:pStyle w:val="a5"/>
        <w:tabs>
          <w:tab w:val="left" w:pos="1134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BF1CBA" w:rsidRPr="00911D4A" w:rsidRDefault="00945A8A" w:rsidP="00125DE1">
      <w:pPr>
        <w:pStyle w:val="a5"/>
        <w:tabs>
          <w:tab w:val="left" w:pos="1134"/>
        </w:tabs>
        <w:ind w:left="567" w:firstLine="0"/>
        <w:rPr>
          <w:rFonts w:ascii="Times New Roman" w:hAnsi="Times New Roman"/>
          <w:b/>
          <w:sz w:val="28"/>
          <w:szCs w:val="28"/>
        </w:rPr>
      </w:pPr>
      <w:r w:rsidRPr="00911D4A">
        <w:rPr>
          <w:rFonts w:ascii="Times New Roman" w:hAnsi="Times New Roman"/>
          <w:b/>
          <w:sz w:val="28"/>
          <w:szCs w:val="28"/>
        </w:rPr>
        <w:t>Очікувані результати:</w:t>
      </w:r>
    </w:p>
    <w:p w:rsidR="00911D4A" w:rsidRDefault="006A191C" w:rsidP="00911D4A">
      <w:pPr>
        <w:pStyle w:val="a5"/>
        <w:numPr>
          <w:ilvl w:val="0"/>
          <w:numId w:val="24"/>
        </w:numPr>
        <w:tabs>
          <w:tab w:val="clear" w:pos="720"/>
          <w:tab w:val="num" w:pos="360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Запровадження ефективного функціонування системи моніторингу довкілля на регіональному рівні;</w:t>
      </w:r>
    </w:p>
    <w:p w:rsidR="00911D4A" w:rsidRDefault="006A191C" w:rsidP="00911D4A">
      <w:pPr>
        <w:pStyle w:val="a5"/>
        <w:numPr>
          <w:ilvl w:val="0"/>
          <w:numId w:val="24"/>
        </w:numPr>
        <w:tabs>
          <w:tab w:val="clear" w:pos="720"/>
          <w:tab w:val="num" w:pos="360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Зменшення надходження засолених вод на територію Калуського гірничопромислового району, у т. ч. Домбровський кар’єр;</w:t>
      </w:r>
    </w:p>
    <w:p w:rsidR="00911D4A" w:rsidRDefault="006A191C" w:rsidP="00911D4A">
      <w:pPr>
        <w:pStyle w:val="a5"/>
        <w:numPr>
          <w:ilvl w:val="0"/>
          <w:numId w:val="24"/>
        </w:numPr>
        <w:tabs>
          <w:tab w:val="clear" w:pos="720"/>
          <w:tab w:val="num" w:pos="360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 xml:space="preserve">Зменшення обсягів скидів забруднених та недостатньо очищених стічних вод у водні об’єкти; </w:t>
      </w:r>
    </w:p>
    <w:p w:rsidR="00911D4A" w:rsidRDefault="006A191C" w:rsidP="00911D4A">
      <w:pPr>
        <w:pStyle w:val="a5"/>
        <w:numPr>
          <w:ilvl w:val="0"/>
          <w:numId w:val="24"/>
        </w:numPr>
        <w:tabs>
          <w:tab w:val="clear" w:pos="720"/>
          <w:tab w:val="num" w:pos="360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Відновлення гідрологічного та санітарного стану водних об’єктів;</w:t>
      </w:r>
    </w:p>
    <w:p w:rsidR="00911D4A" w:rsidRDefault="006A191C" w:rsidP="00911D4A">
      <w:pPr>
        <w:pStyle w:val="a5"/>
        <w:numPr>
          <w:ilvl w:val="0"/>
          <w:numId w:val="24"/>
        </w:numPr>
        <w:tabs>
          <w:tab w:val="clear" w:pos="720"/>
          <w:tab w:val="num" w:pos="360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Зменшення загального рівня забруднення атмосферного повітря.</w:t>
      </w:r>
    </w:p>
    <w:p w:rsidR="00911D4A" w:rsidRDefault="006A191C" w:rsidP="00911D4A">
      <w:pPr>
        <w:pStyle w:val="a5"/>
        <w:numPr>
          <w:ilvl w:val="0"/>
          <w:numId w:val="24"/>
        </w:numPr>
        <w:tabs>
          <w:tab w:val="clear" w:pos="720"/>
          <w:tab w:val="num" w:pos="360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Екологізація виробництв шляхом формування екологічної свідомості керівників промислових підприємств;</w:t>
      </w:r>
    </w:p>
    <w:p w:rsidR="00911D4A" w:rsidRDefault="006A191C" w:rsidP="00911D4A">
      <w:pPr>
        <w:pStyle w:val="a5"/>
        <w:numPr>
          <w:ilvl w:val="0"/>
          <w:numId w:val="24"/>
        </w:numPr>
        <w:tabs>
          <w:tab w:val="clear" w:pos="720"/>
          <w:tab w:val="num" w:pos="360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Забезпечення реалізації басейнового принци</w:t>
      </w:r>
      <w:r w:rsidR="00911D4A">
        <w:rPr>
          <w:rFonts w:ascii="Times New Roman" w:hAnsi="Times New Roman"/>
          <w:sz w:val="28"/>
          <w:szCs w:val="28"/>
        </w:rPr>
        <w:t>пу управління водними ресурсами;</w:t>
      </w:r>
    </w:p>
    <w:p w:rsidR="00911D4A" w:rsidRDefault="006A191C" w:rsidP="00911D4A">
      <w:pPr>
        <w:pStyle w:val="a5"/>
        <w:numPr>
          <w:ilvl w:val="0"/>
          <w:numId w:val="24"/>
        </w:numPr>
        <w:tabs>
          <w:tab w:val="clear" w:pos="720"/>
          <w:tab w:val="num" w:pos="360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Збільшення кількості об’єктів інфраструктури для підтримки екологічної поведінки мешканців та фор</w:t>
      </w:r>
      <w:r w:rsidR="00911D4A">
        <w:rPr>
          <w:rFonts w:ascii="Times New Roman" w:hAnsi="Times New Roman"/>
          <w:sz w:val="28"/>
          <w:szCs w:val="28"/>
        </w:rPr>
        <w:t>мування здорового способу життя;</w:t>
      </w:r>
    </w:p>
    <w:p w:rsidR="006A191C" w:rsidRPr="00911D4A" w:rsidRDefault="006A191C" w:rsidP="00911D4A">
      <w:pPr>
        <w:pStyle w:val="a5"/>
        <w:numPr>
          <w:ilvl w:val="0"/>
          <w:numId w:val="24"/>
        </w:numPr>
        <w:tabs>
          <w:tab w:val="clear" w:pos="720"/>
          <w:tab w:val="num" w:pos="360"/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Підвищення екологічної культури населення.</w:t>
      </w:r>
    </w:p>
    <w:p w:rsidR="00911D4A" w:rsidRPr="00911D4A" w:rsidRDefault="00911D4A" w:rsidP="006A191C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6A191C" w:rsidRPr="00911D4A" w:rsidRDefault="006A191C" w:rsidP="006A191C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911D4A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Індикатори: </w:t>
      </w:r>
    </w:p>
    <w:p w:rsidR="00911D4A" w:rsidRDefault="006A191C" w:rsidP="00911D4A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покращення стану здоров'я населення за рахунок зменшення впливу негативних екологічних факторів (динаміка рівня захворюваності)</w:t>
      </w:r>
      <w:r w:rsidR="00911D4A">
        <w:rPr>
          <w:rFonts w:ascii="Times New Roman" w:hAnsi="Times New Roman"/>
          <w:sz w:val="28"/>
          <w:szCs w:val="28"/>
        </w:rPr>
        <w:t>;</w:t>
      </w:r>
      <w:r w:rsidRPr="00911D4A">
        <w:rPr>
          <w:rFonts w:ascii="Times New Roman" w:hAnsi="Times New Roman"/>
          <w:sz w:val="28"/>
          <w:szCs w:val="28"/>
        </w:rPr>
        <w:t xml:space="preserve"> </w:t>
      </w:r>
    </w:p>
    <w:p w:rsidR="00911D4A" w:rsidRDefault="006A191C" w:rsidP="00911D4A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кількість відновлених водозахисних гідротехнічних споруд;</w:t>
      </w:r>
    </w:p>
    <w:p w:rsidR="00911D4A" w:rsidRDefault="006A191C" w:rsidP="00911D4A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кількість зміцнених дамб та берегоукріплень;</w:t>
      </w:r>
    </w:p>
    <w:p w:rsidR="00911D4A" w:rsidRDefault="006A191C" w:rsidP="00911D4A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обсяги фінансування протипаводкових заходів;</w:t>
      </w:r>
    </w:p>
    <w:p w:rsidR="00911D4A" w:rsidRDefault="006A191C" w:rsidP="00911D4A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lastRenderedPageBreak/>
        <w:t>обсяг залучених інвестицій на будівництво природоохоронних об'єктів;</w:t>
      </w:r>
    </w:p>
    <w:p w:rsidR="00911D4A" w:rsidRDefault="006A191C" w:rsidP="00911D4A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обсяги скидів забруднених та недостатньо-очищених стічних вод у водні об’єкти (відсотків, до попереднього року);</w:t>
      </w:r>
    </w:p>
    <w:p w:rsidR="00911D4A" w:rsidRDefault="006A191C" w:rsidP="00911D4A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вміст забруднюючих речовин у водних об'єктах;</w:t>
      </w:r>
    </w:p>
    <w:p w:rsidR="00911D4A" w:rsidRDefault="006A191C" w:rsidP="00911D4A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обсяги використання води;</w:t>
      </w:r>
    </w:p>
    <w:p w:rsidR="00911D4A" w:rsidRDefault="006A191C" w:rsidP="00911D4A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 xml:space="preserve">якість очищення стічних вод; </w:t>
      </w:r>
    </w:p>
    <w:p w:rsidR="00911D4A" w:rsidRDefault="006A191C" w:rsidP="00911D4A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кількість водних об’єктів із сприятливим гідрологічним режимом;</w:t>
      </w:r>
    </w:p>
    <w:p w:rsidR="00911D4A" w:rsidRDefault="006A191C" w:rsidP="00911D4A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якість питної води;</w:t>
      </w:r>
    </w:p>
    <w:p w:rsidR="00911D4A" w:rsidRDefault="006A191C" w:rsidP="00911D4A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обсяг викидів забруднюючих речовин в атмосферне повітря;</w:t>
      </w:r>
    </w:p>
    <w:p w:rsidR="006A191C" w:rsidRPr="00911D4A" w:rsidRDefault="006A191C" w:rsidP="00911D4A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кількісні параметри вмісту в атмосферному повітрі певних хімічних та органічних речовин;</w:t>
      </w:r>
    </w:p>
    <w:p w:rsidR="006A191C" w:rsidRPr="00911D4A" w:rsidRDefault="006A191C" w:rsidP="00911D4A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 xml:space="preserve">індекс забруднення атмосферного повітря </w:t>
      </w:r>
    </w:p>
    <w:p w:rsidR="006A191C" w:rsidRPr="00911D4A" w:rsidRDefault="006A191C" w:rsidP="00911D4A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частка екологічної інформації у засобах масової інформації;</w:t>
      </w:r>
    </w:p>
    <w:p w:rsidR="006A191C" w:rsidRPr="00911D4A" w:rsidRDefault="006A191C" w:rsidP="00911D4A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динаміка стану навколишнього природного середовища.</w:t>
      </w:r>
    </w:p>
    <w:p w:rsidR="006A191C" w:rsidRPr="00911D4A" w:rsidRDefault="006A191C" w:rsidP="00125DE1">
      <w:pPr>
        <w:pStyle w:val="a5"/>
        <w:tabs>
          <w:tab w:val="left" w:pos="1134"/>
        </w:tabs>
        <w:ind w:left="567"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6"/>
        <w:gridCol w:w="7195"/>
      </w:tblGrid>
      <w:tr w:rsidR="00571DC0" w:rsidRPr="00911D4A" w:rsidTr="00AD4B46">
        <w:tc>
          <w:tcPr>
            <w:tcW w:w="2376" w:type="dxa"/>
            <w:shd w:val="clear" w:color="auto" w:fill="C6D9F1" w:themeFill="text2" w:themeFillTint="33"/>
          </w:tcPr>
          <w:p w:rsidR="00571DC0" w:rsidRPr="00911D4A" w:rsidRDefault="00571DC0" w:rsidP="009E25BB">
            <w:pPr>
              <w:autoSpaceDE w:val="0"/>
              <w:autoSpaceDN w:val="0"/>
              <w:adjustRightInd w:val="0"/>
              <w:ind w:left="714" w:hanging="357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911D4A">
              <w:rPr>
                <w:rFonts w:ascii="Times New Roman" w:hAnsi="Times New Roman"/>
                <w:b/>
                <w:bCs/>
                <w:color w:val="000000"/>
                <w:szCs w:val="28"/>
              </w:rPr>
              <w:t>Завдання</w:t>
            </w:r>
          </w:p>
        </w:tc>
        <w:tc>
          <w:tcPr>
            <w:tcW w:w="7195" w:type="dxa"/>
            <w:shd w:val="clear" w:color="auto" w:fill="C6D9F1" w:themeFill="text2" w:themeFillTint="33"/>
          </w:tcPr>
          <w:p w:rsidR="00571DC0" w:rsidRPr="00911D4A" w:rsidRDefault="00571DC0" w:rsidP="009E25BB">
            <w:pPr>
              <w:autoSpaceDE w:val="0"/>
              <w:autoSpaceDN w:val="0"/>
              <w:adjustRightInd w:val="0"/>
              <w:ind w:left="714" w:hanging="357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911D4A">
              <w:rPr>
                <w:rFonts w:ascii="Times New Roman" w:hAnsi="Times New Roman"/>
                <w:b/>
                <w:bCs/>
                <w:color w:val="000000"/>
                <w:szCs w:val="28"/>
              </w:rPr>
              <w:t>Можливі сфери реалізації проектів (неповний перелік)</w:t>
            </w:r>
          </w:p>
        </w:tc>
      </w:tr>
      <w:tr w:rsidR="006A191C" w:rsidRPr="00911D4A" w:rsidTr="009E25BB">
        <w:trPr>
          <w:trHeight w:val="1513"/>
        </w:trPr>
        <w:tc>
          <w:tcPr>
            <w:tcW w:w="2376" w:type="dxa"/>
          </w:tcPr>
          <w:p w:rsidR="006A191C" w:rsidRPr="00911D4A" w:rsidRDefault="006A191C" w:rsidP="00911D4A">
            <w:pPr>
              <w:ind w:firstLine="0"/>
              <w:rPr>
                <w:rFonts w:ascii="Times New Roman" w:hAnsi="Times New Roman"/>
                <w:szCs w:val="28"/>
              </w:rPr>
            </w:pPr>
            <w:r w:rsidRPr="00911D4A">
              <w:rPr>
                <w:rFonts w:ascii="Times New Roman" w:hAnsi="Times New Roman"/>
                <w:szCs w:val="28"/>
              </w:rPr>
              <w:t>5.1.1. Вдосконалення системи моніторингу довкілля</w:t>
            </w:r>
          </w:p>
        </w:tc>
        <w:tc>
          <w:tcPr>
            <w:tcW w:w="7195" w:type="dxa"/>
          </w:tcPr>
          <w:p w:rsidR="006A191C" w:rsidRPr="00911D4A" w:rsidRDefault="006A191C" w:rsidP="00911D4A">
            <w:pPr>
              <w:numPr>
                <w:ilvl w:val="0"/>
                <w:numId w:val="12"/>
              </w:numPr>
              <w:spacing w:line="216" w:lineRule="auto"/>
              <w:ind w:left="34" w:firstLine="23"/>
              <w:rPr>
                <w:rFonts w:ascii="Times New Roman" w:hAnsi="Times New Roman"/>
                <w:szCs w:val="28"/>
              </w:rPr>
            </w:pPr>
            <w:r w:rsidRPr="00911D4A">
              <w:rPr>
                <w:rFonts w:ascii="Times New Roman" w:hAnsi="Times New Roman"/>
                <w:szCs w:val="28"/>
              </w:rPr>
              <w:t>розбудова системи екологічного моніторингу за станом довкілля.</w:t>
            </w:r>
          </w:p>
          <w:p w:rsidR="006A191C" w:rsidRPr="00911D4A" w:rsidRDefault="006A191C" w:rsidP="00911D4A">
            <w:pPr>
              <w:pStyle w:val="Default"/>
              <w:numPr>
                <w:ilvl w:val="0"/>
                <w:numId w:val="12"/>
              </w:numPr>
              <w:ind w:left="34" w:firstLine="23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розгалуження системи спостережних пунктів за забрудненням довкілля.</w:t>
            </w:r>
          </w:p>
          <w:p w:rsidR="006A191C" w:rsidRPr="00911D4A" w:rsidRDefault="006A191C" w:rsidP="00911D4A">
            <w:pPr>
              <w:pStyle w:val="Default"/>
              <w:numPr>
                <w:ilvl w:val="0"/>
                <w:numId w:val="12"/>
              </w:numPr>
              <w:ind w:left="34" w:firstLine="23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оснащення існуючих спостережних пунктів сучасними приладами контролю.</w:t>
            </w:r>
          </w:p>
          <w:p w:rsidR="006A191C" w:rsidRPr="00911D4A" w:rsidRDefault="006A191C" w:rsidP="00911D4A">
            <w:pPr>
              <w:pStyle w:val="Default"/>
              <w:numPr>
                <w:ilvl w:val="0"/>
                <w:numId w:val="12"/>
              </w:numPr>
              <w:ind w:left="34" w:firstLine="23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створення постійно діючої системи моніторингу на базі єдиної наукової установи, яка б містила: а) гідрогеологічний моніторинг;</w:t>
            </w: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br/>
              <w:t>б) спостереження за зсувом земної поверхні (маркшейдерські вимірювання по геодезичних профілях), в) геохімічний та біогеохімічний моніторинг; г) геофізичні вимірювання на ділянках розташування гірничих і технологічних об’єктів та у сфері їх потенційного впливу для надання рекомендацій та контролю виконання природоохоронних робіт;</w:t>
            </w:r>
          </w:p>
          <w:p w:rsidR="006A191C" w:rsidRPr="00911D4A" w:rsidRDefault="006A191C" w:rsidP="00911D4A">
            <w:pPr>
              <w:pStyle w:val="Default"/>
              <w:numPr>
                <w:ilvl w:val="0"/>
                <w:numId w:val="12"/>
              </w:numPr>
              <w:ind w:left="34" w:firstLine="23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впровадження економічних та інших механізмів забезпечення екологічної безпеки (екологічний менеджмент та аудит, екологічне страхування, екологічна експертиза)</w:t>
            </w:r>
          </w:p>
          <w:p w:rsidR="006A191C" w:rsidRPr="00911D4A" w:rsidRDefault="006A191C" w:rsidP="00911D4A">
            <w:pPr>
              <w:pStyle w:val="Default"/>
              <w:numPr>
                <w:ilvl w:val="0"/>
                <w:numId w:val="12"/>
              </w:numPr>
              <w:ind w:left="34" w:firstLine="23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створення автоматизованої інформаційно-вимірювальної системи спостережень та прогнозування шкідливої дії вод.</w:t>
            </w:r>
          </w:p>
          <w:p w:rsidR="006A191C" w:rsidRPr="00911D4A" w:rsidRDefault="006A191C" w:rsidP="00911D4A">
            <w:pPr>
              <w:pStyle w:val="Default"/>
              <w:numPr>
                <w:ilvl w:val="0"/>
                <w:numId w:val="12"/>
              </w:numPr>
              <w:ind w:left="34" w:firstLine="23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стимулювання участі громадськості у процесі прийняття рішень з питань, що стосуються довкілля</w:t>
            </w:r>
          </w:p>
        </w:tc>
      </w:tr>
      <w:tr w:rsidR="006A191C" w:rsidRPr="00911D4A" w:rsidTr="004545D6">
        <w:trPr>
          <w:trHeight w:val="971"/>
        </w:trPr>
        <w:tc>
          <w:tcPr>
            <w:tcW w:w="2376" w:type="dxa"/>
          </w:tcPr>
          <w:p w:rsidR="006A191C" w:rsidRPr="00911D4A" w:rsidRDefault="006A191C" w:rsidP="00911D4A">
            <w:pPr>
              <w:ind w:firstLine="0"/>
              <w:rPr>
                <w:rFonts w:ascii="Times New Roman" w:hAnsi="Times New Roman"/>
                <w:szCs w:val="28"/>
              </w:rPr>
            </w:pPr>
            <w:r w:rsidRPr="00911D4A">
              <w:rPr>
                <w:rFonts w:ascii="Times New Roman" w:hAnsi="Times New Roman"/>
                <w:szCs w:val="28"/>
              </w:rPr>
              <w:t xml:space="preserve">5.1.2. </w:t>
            </w:r>
            <w:r w:rsidRPr="00911D4A">
              <w:rPr>
                <w:rFonts w:ascii="Times New Roman" w:eastAsia="Lucida Sans Unicode" w:hAnsi="Times New Roman"/>
                <w:color w:val="000000"/>
                <w:kern w:val="1"/>
                <w:szCs w:val="28"/>
              </w:rPr>
              <w:t>Запобігання та ліквідація наслідків надзвичайних екологічних ситуацій</w:t>
            </w:r>
          </w:p>
        </w:tc>
        <w:tc>
          <w:tcPr>
            <w:tcW w:w="7195" w:type="dxa"/>
          </w:tcPr>
          <w:p w:rsidR="006A191C" w:rsidRPr="00911D4A" w:rsidRDefault="006A191C" w:rsidP="00911D4A">
            <w:pPr>
              <w:pStyle w:val="Default"/>
              <w:numPr>
                <w:ilvl w:val="0"/>
                <w:numId w:val="11"/>
              </w:numPr>
              <w:ind w:left="34" w:firstLine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 xml:space="preserve">зменшення надходження засолених вод на територію Калуського гірничопромислового району, у т. ч. Домбровський кар’єр, шляхом рекультивації зовнішніх відвалів № 1, № 4, </w:t>
            </w:r>
            <w:proofErr w:type="spellStart"/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хвостосховища</w:t>
            </w:r>
            <w:proofErr w:type="spellEnd"/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 xml:space="preserve"> № 1, № 2, з використанням сучасних </w:t>
            </w:r>
            <w:proofErr w:type="spellStart"/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гідроізолюючих</w:t>
            </w:r>
            <w:proofErr w:type="spellEnd"/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 xml:space="preserve"> матеріалів і технологій; </w:t>
            </w:r>
          </w:p>
          <w:p w:rsidR="006A191C" w:rsidRPr="00911D4A" w:rsidRDefault="006A191C" w:rsidP="00911D4A">
            <w:pPr>
              <w:pStyle w:val="Default"/>
              <w:numPr>
                <w:ilvl w:val="0"/>
                <w:numId w:val="11"/>
              </w:numPr>
              <w:ind w:left="34" w:firstLine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 xml:space="preserve">зменшення </w:t>
            </w:r>
            <w:proofErr w:type="spellStart"/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водопритоку</w:t>
            </w:r>
            <w:proofErr w:type="spellEnd"/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 xml:space="preserve"> з підземних водоносних горизонтів та річки Сівка на північному борті Домбровського кар’єру;</w:t>
            </w:r>
          </w:p>
          <w:p w:rsidR="006A191C" w:rsidRPr="00911D4A" w:rsidRDefault="006A191C" w:rsidP="00911D4A">
            <w:pPr>
              <w:pStyle w:val="Default"/>
              <w:numPr>
                <w:ilvl w:val="0"/>
                <w:numId w:val="11"/>
              </w:numPr>
              <w:ind w:left="34" w:firstLine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будівництво установок по переробці розсолів в об’ємі, що забезпечить пониження рівня розсолів, збереження сировинної бази та екологічну рівновагу в районі розміщення кар’єру;</w:t>
            </w:r>
          </w:p>
          <w:p w:rsidR="006A191C" w:rsidRPr="00911D4A" w:rsidRDefault="006A191C" w:rsidP="00911D4A">
            <w:pPr>
              <w:pStyle w:val="Default"/>
              <w:numPr>
                <w:ilvl w:val="0"/>
                <w:numId w:val="11"/>
              </w:numPr>
              <w:ind w:left="34" w:firstLine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розроблення та реалізація альтернативних способів пониження рівня розсолів у Домбровському кар’єрі;</w:t>
            </w:r>
          </w:p>
          <w:p w:rsidR="006A191C" w:rsidRPr="00911D4A" w:rsidRDefault="006A191C" w:rsidP="00911D4A">
            <w:pPr>
              <w:pStyle w:val="Default"/>
              <w:numPr>
                <w:ilvl w:val="0"/>
                <w:numId w:val="11"/>
              </w:numPr>
              <w:ind w:left="34" w:firstLine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>будівництво та відновлення водозахисних гідротехнічних споруд;</w:t>
            </w:r>
          </w:p>
          <w:p w:rsidR="006A191C" w:rsidRPr="00911D4A" w:rsidRDefault="006A191C" w:rsidP="00911D4A">
            <w:pPr>
              <w:pStyle w:val="Default"/>
              <w:numPr>
                <w:ilvl w:val="0"/>
                <w:numId w:val="11"/>
              </w:numPr>
              <w:ind w:left="34" w:firstLine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 xml:space="preserve">будівництво </w:t>
            </w:r>
            <w:proofErr w:type="spellStart"/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акумулюючих</w:t>
            </w:r>
            <w:proofErr w:type="spellEnd"/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 xml:space="preserve"> протипаводкових </w:t>
            </w:r>
            <w:proofErr w:type="spellStart"/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ємностей</w:t>
            </w:r>
            <w:proofErr w:type="spellEnd"/>
          </w:p>
        </w:tc>
      </w:tr>
      <w:tr w:rsidR="006A191C" w:rsidRPr="00911D4A" w:rsidTr="00374291">
        <w:trPr>
          <w:trHeight w:val="701"/>
        </w:trPr>
        <w:tc>
          <w:tcPr>
            <w:tcW w:w="2376" w:type="dxa"/>
          </w:tcPr>
          <w:p w:rsidR="006A191C" w:rsidRPr="00911D4A" w:rsidRDefault="006A191C" w:rsidP="006A191C">
            <w:pPr>
              <w:ind w:firstLine="0"/>
              <w:rPr>
                <w:rFonts w:ascii="Times New Roman" w:hAnsi="Times New Roman"/>
                <w:szCs w:val="28"/>
              </w:rPr>
            </w:pPr>
            <w:r w:rsidRPr="00911D4A">
              <w:rPr>
                <w:rFonts w:ascii="Times New Roman" w:hAnsi="Times New Roman"/>
                <w:szCs w:val="28"/>
              </w:rPr>
              <w:lastRenderedPageBreak/>
              <w:t>5.1.3. Створення водоохоронних зон та запобігання паводкам.</w:t>
            </w:r>
          </w:p>
          <w:p w:rsidR="006A191C" w:rsidRPr="00911D4A" w:rsidRDefault="006A191C" w:rsidP="006A191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7195" w:type="dxa"/>
          </w:tcPr>
          <w:p w:rsidR="006A191C" w:rsidRPr="00911D4A" w:rsidRDefault="006A191C" w:rsidP="00911D4A">
            <w:pPr>
              <w:pStyle w:val="Default"/>
              <w:numPr>
                <w:ilvl w:val="0"/>
                <w:numId w:val="1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розробка проектів визначення розмірів і меж водоохоронних зон;</w:t>
            </w:r>
          </w:p>
          <w:p w:rsidR="006A191C" w:rsidRPr="00911D4A" w:rsidRDefault="006A191C" w:rsidP="00911D4A">
            <w:pPr>
              <w:pStyle w:val="Default"/>
              <w:numPr>
                <w:ilvl w:val="0"/>
                <w:numId w:val="1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дотримання режиму використання землі в межах водоохоронних зон водних об’єктів;</w:t>
            </w:r>
          </w:p>
          <w:p w:rsidR="006A191C" w:rsidRPr="00911D4A" w:rsidRDefault="006A191C" w:rsidP="00911D4A">
            <w:pPr>
              <w:pStyle w:val="Default"/>
              <w:numPr>
                <w:ilvl w:val="0"/>
                <w:numId w:val="1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забезпечення будівництва комплексу захисних споруд на річках та реконструкції існуючих об’єктів;</w:t>
            </w:r>
          </w:p>
          <w:p w:rsidR="006A191C" w:rsidRPr="00911D4A" w:rsidRDefault="006A191C" w:rsidP="00911D4A">
            <w:pPr>
              <w:pStyle w:val="Default"/>
              <w:numPr>
                <w:ilvl w:val="0"/>
                <w:numId w:val="1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створення системи моніторингу та прогнозування паводків та можливої шкідливої дії вод;</w:t>
            </w:r>
          </w:p>
          <w:p w:rsidR="006A191C" w:rsidRPr="00911D4A" w:rsidRDefault="006A191C" w:rsidP="00911D4A">
            <w:pPr>
              <w:pStyle w:val="Default"/>
              <w:numPr>
                <w:ilvl w:val="0"/>
                <w:numId w:val="1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проведення інформаційної роботи з населенням</w:t>
            </w:r>
            <w:r w:rsidRPr="00911D4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паводконебезпечних</w:t>
            </w:r>
            <w:proofErr w:type="spellEnd"/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 xml:space="preserve"> районів щодо правил поведінки під час паводків.</w:t>
            </w:r>
          </w:p>
          <w:p w:rsidR="006A191C" w:rsidRPr="00911D4A" w:rsidRDefault="006A191C" w:rsidP="00911D4A">
            <w:pPr>
              <w:numPr>
                <w:ilvl w:val="0"/>
                <w:numId w:val="19"/>
              </w:numPr>
              <w:spacing w:line="216" w:lineRule="auto"/>
              <w:ind w:left="34" w:firstLine="0"/>
              <w:jc w:val="left"/>
              <w:rPr>
                <w:rFonts w:ascii="Times New Roman" w:hAnsi="Times New Roman"/>
                <w:szCs w:val="28"/>
              </w:rPr>
            </w:pPr>
            <w:r w:rsidRPr="00911D4A">
              <w:rPr>
                <w:rFonts w:ascii="Times New Roman" w:hAnsi="Times New Roman"/>
                <w:szCs w:val="28"/>
              </w:rPr>
              <w:t xml:space="preserve">сприяння модернізації підприємств, зокрема для зменшення рівня </w:t>
            </w:r>
            <w:proofErr w:type="spellStart"/>
            <w:r w:rsidRPr="00911D4A">
              <w:rPr>
                <w:rFonts w:ascii="Times New Roman" w:hAnsi="Times New Roman"/>
                <w:szCs w:val="28"/>
              </w:rPr>
              <w:t>ресурсоємності</w:t>
            </w:r>
            <w:proofErr w:type="spellEnd"/>
            <w:r w:rsidRPr="00911D4A">
              <w:rPr>
                <w:rFonts w:ascii="Times New Roman" w:hAnsi="Times New Roman"/>
                <w:szCs w:val="28"/>
              </w:rPr>
              <w:t xml:space="preserve"> виробництва.</w:t>
            </w:r>
          </w:p>
        </w:tc>
      </w:tr>
      <w:tr w:rsidR="006A191C" w:rsidRPr="00911D4A" w:rsidTr="00374291">
        <w:trPr>
          <w:trHeight w:val="701"/>
        </w:trPr>
        <w:tc>
          <w:tcPr>
            <w:tcW w:w="2376" w:type="dxa"/>
          </w:tcPr>
          <w:p w:rsidR="006A191C" w:rsidRPr="00911D4A" w:rsidRDefault="006A191C" w:rsidP="006A191C">
            <w:pPr>
              <w:ind w:firstLine="0"/>
              <w:rPr>
                <w:rFonts w:ascii="Times New Roman" w:hAnsi="Times New Roman"/>
                <w:szCs w:val="28"/>
              </w:rPr>
            </w:pPr>
            <w:r w:rsidRPr="00911D4A">
              <w:rPr>
                <w:rFonts w:ascii="Times New Roman" w:hAnsi="Times New Roman"/>
                <w:szCs w:val="28"/>
              </w:rPr>
              <w:t>5.1.4. Зменшення обсягів скиду забруднених стічних вод та покращення якості питної води</w:t>
            </w:r>
          </w:p>
          <w:p w:rsidR="006A191C" w:rsidRPr="00911D4A" w:rsidRDefault="006A191C" w:rsidP="006A191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7195" w:type="dxa"/>
          </w:tcPr>
          <w:p w:rsidR="006A191C" w:rsidRPr="00911D4A" w:rsidRDefault="006A191C" w:rsidP="00911D4A">
            <w:pPr>
              <w:pStyle w:val="a5"/>
              <w:numPr>
                <w:ilvl w:val="0"/>
                <w:numId w:val="19"/>
              </w:numPr>
              <w:ind w:left="34" w:firstLine="0"/>
              <w:rPr>
                <w:rFonts w:ascii="Times New Roman" w:eastAsia="Calibri" w:hAnsi="Times New Roman"/>
                <w:color w:val="000000"/>
                <w:szCs w:val="28"/>
                <w:lang w:eastAsia="en-US"/>
              </w:rPr>
            </w:pPr>
            <w:r w:rsidRPr="00911D4A">
              <w:rPr>
                <w:rFonts w:ascii="Times New Roman" w:eastAsia="Calibri" w:hAnsi="Times New Roman"/>
                <w:color w:val="000000"/>
                <w:szCs w:val="28"/>
                <w:lang w:eastAsia="en-US"/>
              </w:rPr>
              <w:t>охорона і раціональне використання водних ресурсів (модернізація, ремонт та реконструкція діючих, а також будівництво нових сучасних очисних споруд і каналізаційних мереж);</w:t>
            </w:r>
          </w:p>
          <w:p w:rsidR="006A191C" w:rsidRPr="00911D4A" w:rsidRDefault="006A191C" w:rsidP="00911D4A">
            <w:pPr>
              <w:pStyle w:val="a5"/>
              <w:numPr>
                <w:ilvl w:val="0"/>
                <w:numId w:val="19"/>
              </w:numPr>
              <w:ind w:left="34" w:firstLine="0"/>
              <w:rPr>
                <w:rFonts w:ascii="Times New Roman" w:eastAsia="Calibri" w:hAnsi="Times New Roman"/>
                <w:color w:val="000000"/>
                <w:szCs w:val="28"/>
                <w:lang w:eastAsia="en-US"/>
              </w:rPr>
            </w:pPr>
            <w:r w:rsidRPr="00911D4A">
              <w:rPr>
                <w:rFonts w:ascii="Times New Roman" w:eastAsia="Calibri" w:hAnsi="Times New Roman"/>
                <w:color w:val="000000"/>
                <w:szCs w:val="28"/>
                <w:lang w:eastAsia="en-US"/>
              </w:rPr>
              <w:t>будівництво та реконструкція водоочисних споруд.</w:t>
            </w:r>
          </w:p>
          <w:p w:rsidR="006A191C" w:rsidRPr="00911D4A" w:rsidRDefault="006A191C" w:rsidP="00911D4A">
            <w:pPr>
              <w:pStyle w:val="Default"/>
              <w:numPr>
                <w:ilvl w:val="0"/>
                <w:numId w:val="19"/>
              </w:numPr>
              <w:ind w:left="34" w:firstLine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встановлення сучасних видів очисного обладнання скидів забруднюючих речовин у водні об’єкти;</w:t>
            </w:r>
          </w:p>
          <w:p w:rsidR="006A191C" w:rsidRPr="00911D4A" w:rsidRDefault="006A191C" w:rsidP="00911D4A">
            <w:pPr>
              <w:pStyle w:val="Default"/>
              <w:numPr>
                <w:ilvl w:val="0"/>
                <w:numId w:val="19"/>
              </w:numPr>
              <w:ind w:left="34" w:firstLine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проведення робіт, пов'язаних з поліпшенням технічного стану та благоустрою водойм;</w:t>
            </w:r>
          </w:p>
          <w:p w:rsidR="006A191C" w:rsidRPr="00911D4A" w:rsidRDefault="006A191C" w:rsidP="00911D4A">
            <w:pPr>
              <w:pStyle w:val="Default"/>
              <w:numPr>
                <w:ilvl w:val="0"/>
                <w:numId w:val="19"/>
              </w:numPr>
              <w:ind w:left="34" w:firstLine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 xml:space="preserve">впровадження новітніх технологій </w:t>
            </w:r>
            <w:proofErr w:type="spellStart"/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водопідготовки</w:t>
            </w:r>
            <w:proofErr w:type="spellEnd"/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;</w:t>
            </w:r>
          </w:p>
          <w:p w:rsidR="006A191C" w:rsidRPr="00911D4A" w:rsidRDefault="006A191C" w:rsidP="00911D4A">
            <w:pPr>
              <w:pStyle w:val="Default"/>
              <w:numPr>
                <w:ilvl w:val="0"/>
                <w:numId w:val="19"/>
              </w:numPr>
              <w:ind w:left="34" w:firstLine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модернізація та реконструкція існуючих водопровідних та каналізаційних мереж.</w:t>
            </w:r>
          </w:p>
        </w:tc>
      </w:tr>
      <w:tr w:rsidR="006A191C" w:rsidRPr="00911D4A" w:rsidTr="00374291">
        <w:trPr>
          <w:trHeight w:val="701"/>
        </w:trPr>
        <w:tc>
          <w:tcPr>
            <w:tcW w:w="2376" w:type="dxa"/>
          </w:tcPr>
          <w:p w:rsidR="006A191C" w:rsidRPr="00911D4A" w:rsidRDefault="006A191C" w:rsidP="006A191C">
            <w:pPr>
              <w:ind w:firstLine="0"/>
              <w:rPr>
                <w:rFonts w:ascii="Times New Roman" w:hAnsi="Times New Roman"/>
                <w:szCs w:val="28"/>
              </w:rPr>
            </w:pPr>
            <w:r w:rsidRPr="00911D4A">
              <w:rPr>
                <w:rFonts w:ascii="Times New Roman" w:hAnsi="Times New Roman"/>
                <w:szCs w:val="28"/>
              </w:rPr>
              <w:t xml:space="preserve">5.1.5. Впровадження технологій по скороченню викидів забруднюючих речовин в атмосферне повітря,  в тому числі від автотранспорту </w:t>
            </w:r>
          </w:p>
          <w:p w:rsidR="006A191C" w:rsidRPr="00911D4A" w:rsidRDefault="006A191C" w:rsidP="006A191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7195" w:type="dxa"/>
          </w:tcPr>
          <w:p w:rsidR="006A191C" w:rsidRPr="00911D4A" w:rsidRDefault="006A191C" w:rsidP="00911D4A">
            <w:pPr>
              <w:pStyle w:val="a5"/>
              <w:numPr>
                <w:ilvl w:val="0"/>
                <w:numId w:val="19"/>
              </w:numPr>
              <w:ind w:left="34" w:firstLine="0"/>
              <w:rPr>
                <w:rFonts w:ascii="Times New Roman" w:eastAsia="Calibri" w:hAnsi="Times New Roman"/>
                <w:color w:val="000000"/>
                <w:szCs w:val="28"/>
                <w:lang w:eastAsia="en-US"/>
              </w:rPr>
            </w:pPr>
            <w:r w:rsidRPr="00911D4A">
              <w:rPr>
                <w:rFonts w:ascii="Times New Roman" w:eastAsia="Calibri" w:hAnsi="Times New Roman"/>
                <w:color w:val="000000"/>
                <w:szCs w:val="28"/>
                <w:lang w:eastAsia="en-US"/>
              </w:rPr>
              <w:t xml:space="preserve">розробка та впровадження програм зі зменшення викидів промислових підприємств у атмосферу </w:t>
            </w:r>
          </w:p>
          <w:p w:rsidR="006A191C" w:rsidRPr="00911D4A" w:rsidRDefault="006A191C" w:rsidP="00911D4A">
            <w:pPr>
              <w:pStyle w:val="Default"/>
              <w:numPr>
                <w:ilvl w:val="0"/>
                <w:numId w:val="19"/>
              </w:numPr>
              <w:ind w:left="34" w:firstLine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створення умов для залучення підприємствами-забруднювачами фінансових ресурсів на модернізацію виробництв шляхом;</w:t>
            </w:r>
          </w:p>
          <w:p w:rsidR="006A191C" w:rsidRPr="00911D4A" w:rsidRDefault="006A191C" w:rsidP="00911D4A">
            <w:pPr>
              <w:numPr>
                <w:ilvl w:val="0"/>
                <w:numId w:val="19"/>
              </w:numPr>
              <w:spacing w:line="216" w:lineRule="auto"/>
              <w:ind w:left="34" w:firstLine="0"/>
              <w:rPr>
                <w:rFonts w:ascii="Times New Roman" w:hAnsi="Times New Roman"/>
                <w:szCs w:val="28"/>
              </w:rPr>
            </w:pPr>
            <w:r w:rsidRPr="00911D4A">
              <w:rPr>
                <w:rFonts w:ascii="Times New Roman" w:hAnsi="Times New Roman"/>
                <w:szCs w:val="28"/>
              </w:rPr>
              <w:t>збереження лісів і зелених насаджень (зокрема, через інвентаризацію та відновлення полезахисних лісових смуг;</w:t>
            </w:r>
          </w:p>
          <w:p w:rsidR="006A191C" w:rsidRPr="00911D4A" w:rsidRDefault="006A191C" w:rsidP="00911D4A">
            <w:pPr>
              <w:pStyle w:val="Default"/>
              <w:numPr>
                <w:ilvl w:val="0"/>
                <w:numId w:val="19"/>
              </w:numPr>
              <w:ind w:left="34" w:firstLine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стимулювання переходу на європейські стандарти якості палива для автотранспорту;</w:t>
            </w:r>
          </w:p>
          <w:p w:rsidR="006A191C" w:rsidRPr="00911D4A" w:rsidRDefault="006A191C" w:rsidP="00911D4A">
            <w:pPr>
              <w:pStyle w:val="Default"/>
              <w:numPr>
                <w:ilvl w:val="0"/>
                <w:numId w:val="19"/>
              </w:numPr>
              <w:ind w:left="34" w:firstLine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капітальний ремонт дорожнього покриття з урахуванням європейських вимог та стандартів;</w:t>
            </w:r>
          </w:p>
          <w:p w:rsidR="006A191C" w:rsidRPr="00911D4A" w:rsidRDefault="006A191C" w:rsidP="00911D4A">
            <w:pPr>
              <w:pStyle w:val="Default"/>
              <w:numPr>
                <w:ilvl w:val="0"/>
                <w:numId w:val="19"/>
              </w:numPr>
              <w:ind w:left="34" w:firstLine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 xml:space="preserve">створення умов та заохочення населення </w:t>
            </w:r>
            <w:r w:rsidR="00FA3B71" w:rsidRPr="00911D4A">
              <w:rPr>
                <w:rFonts w:ascii="Times New Roman" w:hAnsi="Times New Roman" w:cs="Times New Roman"/>
                <w:szCs w:val="28"/>
                <w:lang w:val="uk-UA"/>
              </w:rPr>
              <w:t xml:space="preserve">щодо </w:t>
            </w: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використ</w:t>
            </w:r>
            <w:r w:rsidR="00FA3B71" w:rsidRPr="00911D4A">
              <w:rPr>
                <w:rFonts w:ascii="Times New Roman" w:hAnsi="Times New Roman" w:cs="Times New Roman"/>
                <w:szCs w:val="28"/>
                <w:lang w:val="uk-UA"/>
              </w:rPr>
              <w:t>ання</w:t>
            </w: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 xml:space="preserve"> вело та електротранспорт</w:t>
            </w:r>
            <w:r w:rsidR="00FA3B71" w:rsidRPr="00911D4A">
              <w:rPr>
                <w:rFonts w:ascii="Times New Roman" w:hAnsi="Times New Roman" w:cs="Times New Roman"/>
                <w:szCs w:val="28"/>
                <w:lang w:val="uk-UA"/>
              </w:rPr>
              <w:t>у</w:t>
            </w: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;</w:t>
            </w:r>
          </w:p>
        </w:tc>
      </w:tr>
    </w:tbl>
    <w:p w:rsidR="00125DE1" w:rsidRDefault="00125DE1" w:rsidP="000145DC">
      <w:pPr>
        <w:rPr>
          <w:rFonts w:ascii="Times New Roman" w:hAnsi="Times New Roman"/>
          <w:sz w:val="28"/>
          <w:szCs w:val="28"/>
        </w:rPr>
      </w:pPr>
    </w:p>
    <w:p w:rsidR="00D45782" w:rsidRPr="00911D4A" w:rsidRDefault="00D45782" w:rsidP="00D45782">
      <w:pPr>
        <w:pStyle w:val="a5"/>
        <w:tabs>
          <w:tab w:val="left" w:pos="1134"/>
        </w:tabs>
        <w:ind w:left="0"/>
        <w:rPr>
          <w:rFonts w:ascii="Times New Roman" w:hAnsi="Times New Roman"/>
          <w:b/>
          <w:sz w:val="28"/>
          <w:szCs w:val="28"/>
        </w:rPr>
      </w:pPr>
      <w:r w:rsidRPr="00911D4A">
        <w:rPr>
          <w:rFonts w:ascii="Times New Roman" w:hAnsi="Times New Roman"/>
          <w:b/>
          <w:sz w:val="28"/>
          <w:szCs w:val="28"/>
        </w:rPr>
        <w:t xml:space="preserve">ОПЕРАЦІЙНА ЦІЛЬ 5.2. </w:t>
      </w:r>
      <w:r w:rsidR="00FA3B71" w:rsidRPr="00911D4A">
        <w:rPr>
          <w:rFonts w:ascii="Times New Roman" w:hAnsi="Times New Roman"/>
          <w:b/>
          <w:sz w:val="28"/>
          <w:szCs w:val="28"/>
        </w:rPr>
        <w:t>Стале управління відходами та небезпечними хімічними речовинами</w:t>
      </w:r>
    </w:p>
    <w:p w:rsidR="006A191C" w:rsidRPr="00911D4A" w:rsidRDefault="006A191C" w:rsidP="0072779A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:rsidR="0072779A" w:rsidRPr="00911D4A" w:rsidRDefault="0072779A" w:rsidP="0072779A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  <w:r w:rsidRPr="00911D4A">
        <w:rPr>
          <w:rFonts w:ascii="Times New Roman" w:hAnsi="Times New Roman"/>
          <w:b/>
          <w:sz w:val="28"/>
          <w:szCs w:val="28"/>
        </w:rPr>
        <w:t>Очікувані результати:</w:t>
      </w:r>
    </w:p>
    <w:p w:rsidR="0072779A" w:rsidRPr="00911D4A" w:rsidRDefault="0072779A" w:rsidP="0072779A">
      <w:pPr>
        <w:pStyle w:val="a5"/>
        <w:numPr>
          <w:ilvl w:val="0"/>
          <w:numId w:val="15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зменшено рівень забруднення промисловими відходами;</w:t>
      </w:r>
    </w:p>
    <w:p w:rsidR="0072779A" w:rsidRPr="00911D4A" w:rsidRDefault="0072779A" w:rsidP="0072779A">
      <w:pPr>
        <w:pStyle w:val="a5"/>
        <w:numPr>
          <w:ilvl w:val="0"/>
          <w:numId w:val="15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зменшено обсяги захоронення побутових відходів та навантаження на полігони твердих побутових відходів;</w:t>
      </w:r>
    </w:p>
    <w:p w:rsidR="0072779A" w:rsidRPr="00911D4A" w:rsidRDefault="0072779A" w:rsidP="00456403">
      <w:pPr>
        <w:pStyle w:val="Default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11D4A">
        <w:rPr>
          <w:rFonts w:ascii="Times New Roman" w:hAnsi="Times New Roman" w:cs="Times New Roman"/>
          <w:color w:val="auto"/>
          <w:sz w:val="28"/>
          <w:szCs w:val="28"/>
          <w:lang w:val="uk-UA"/>
        </w:rPr>
        <w:t>збільшено частку заготівлі, утилізації та використання відходів як вторинної сировини;</w:t>
      </w:r>
    </w:p>
    <w:p w:rsidR="0072779A" w:rsidRPr="00911D4A" w:rsidRDefault="0072779A" w:rsidP="0072779A">
      <w:pPr>
        <w:pStyle w:val="Default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11D4A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повністю очищено територію області від невідомих, непридатних та заборонених до використання хімічних засобів захисту рослин (відходів пестицидів)</w:t>
      </w:r>
    </w:p>
    <w:p w:rsidR="0072779A" w:rsidRPr="00911D4A" w:rsidRDefault="0072779A" w:rsidP="0072779A">
      <w:pPr>
        <w:tabs>
          <w:tab w:val="left" w:pos="993"/>
        </w:tabs>
        <w:ind w:left="567" w:firstLine="0"/>
        <w:rPr>
          <w:rFonts w:ascii="Times New Roman" w:hAnsi="Times New Roman"/>
          <w:sz w:val="28"/>
          <w:szCs w:val="28"/>
        </w:rPr>
      </w:pPr>
    </w:p>
    <w:p w:rsidR="0072779A" w:rsidRPr="00911D4A" w:rsidRDefault="0072779A" w:rsidP="0072779A">
      <w:pPr>
        <w:tabs>
          <w:tab w:val="left" w:pos="993"/>
        </w:tabs>
        <w:rPr>
          <w:rFonts w:ascii="Times New Roman" w:hAnsi="Times New Roman"/>
          <w:b/>
          <w:sz w:val="28"/>
          <w:szCs w:val="28"/>
        </w:rPr>
      </w:pPr>
      <w:r w:rsidRPr="00911D4A">
        <w:rPr>
          <w:rFonts w:ascii="Times New Roman" w:hAnsi="Times New Roman"/>
          <w:b/>
          <w:sz w:val="28"/>
          <w:szCs w:val="28"/>
        </w:rPr>
        <w:t>Індикатори:</w:t>
      </w:r>
    </w:p>
    <w:p w:rsidR="00FA3B71" w:rsidRPr="00911D4A" w:rsidRDefault="0072779A" w:rsidP="00FA3B71">
      <w:pPr>
        <w:pStyle w:val="a5"/>
        <w:numPr>
          <w:ilvl w:val="0"/>
          <w:numId w:val="15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річний обсяг генерації ТПВ на території області;</w:t>
      </w:r>
    </w:p>
    <w:p w:rsidR="00FA3B71" w:rsidRPr="00911D4A" w:rsidRDefault="00FA3B71" w:rsidP="00FA3B71">
      <w:pPr>
        <w:pStyle w:val="a5"/>
        <w:numPr>
          <w:ilvl w:val="0"/>
          <w:numId w:val="15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зменшення питомих обсягів утворення ТПВ.</w:t>
      </w:r>
    </w:p>
    <w:p w:rsidR="0072779A" w:rsidRPr="00911D4A" w:rsidRDefault="0072779A" w:rsidP="008F6B74">
      <w:pPr>
        <w:pStyle w:val="Default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11D4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кількість </w:t>
      </w:r>
      <w:r w:rsidR="00FA3B71" w:rsidRPr="00911D4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ліквідованих </w:t>
      </w:r>
      <w:r w:rsidRPr="00911D4A">
        <w:rPr>
          <w:rFonts w:ascii="Times New Roman" w:hAnsi="Times New Roman" w:cs="Times New Roman"/>
          <w:color w:val="auto"/>
          <w:sz w:val="28"/>
          <w:szCs w:val="28"/>
          <w:lang w:val="uk-UA"/>
        </w:rPr>
        <w:t>стихійних сміттєзвалищ;</w:t>
      </w:r>
    </w:p>
    <w:p w:rsidR="008F6B74" w:rsidRPr="00911D4A" w:rsidRDefault="008F6B74" w:rsidP="008F6B74">
      <w:pPr>
        <w:pStyle w:val="Default"/>
        <w:numPr>
          <w:ilvl w:val="0"/>
          <w:numId w:val="15"/>
        </w:numPr>
        <w:tabs>
          <w:tab w:val="left" w:pos="993"/>
        </w:tabs>
        <w:ind w:left="0" w:firstLine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11D4A">
        <w:rPr>
          <w:rFonts w:ascii="Times New Roman" w:hAnsi="Times New Roman" w:cs="Times New Roman"/>
          <w:color w:val="auto"/>
          <w:sz w:val="28"/>
          <w:szCs w:val="28"/>
          <w:lang w:val="uk-UA"/>
        </w:rPr>
        <w:t>обсяг коштів, що виділяється на розвиток сфери поводження з побутовими відходами</w:t>
      </w:r>
    </w:p>
    <w:p w:rsidR="008F6B74" w:rsidRPr="00911D4A" w:rsidRDefault="008F6B74" w:rsidP="008F6B74">
      <w:pPr>
        <w:pStyle w:val="Default"/>
        <w:numPr>
          <w:ilvl w:val="0"/>
          <w:numId w:val="15"/>
        </w:numPr>
        <w:tabs>
          <w:tab w:val="left" w:pos="993"/>
        </w:tabs>
        <w:ind w:left="0" w:firstLine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11D4A">
        <w:rPr>
          <w:rFonts w:ascii="Times New Roman" w:hAnsi="Times New Roman" w:cs="Times New Roman"/>
          <w:color w:val="auto"/>
          <w:sz w:val="28"/>
          <w:szCs w:val="28"/>
          <w:lang w:val="uk-UA"/>
        </w:rPr>
        <w:t>охоплення населення послугами із збирання твердих побутових відходів</w:t>
      </w:r>
    </w:p>
    <w:p w:rsidR="008F6B74" w:rsidRPr="00911D4A" w:rsidRDefault="008F6B74" w:rsidP="008F6B74">
      <w:pPr>
        <w:pStyle w:val="Default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11D4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обсяг екологічно безпечного видалення відходів </w:t>
      </w:r>
    </w:p>
    <w:p w:rsidR="0072779A" w:rsidRPr="00911D4A" w:rsidRDefault="0072779A" w:rsidP="008F6B74">
      <w:pPr>
        <w:pStyle w:val="Default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11D4A">
        <w:rPr>
          <w:rFonts w:ascii="Times New Roman" w:hAnsi="Times New Roman" w:cs="Times New Roman"/>
          <w:color w:val="auto"/>
          <w:sz w:val="28"/>
          <w:szCs w:val="28"/>
          <w:lang w:val="uk-UA"/>
        </w:rPr>
        <w:t>кількість невідомих, непридатних та заборонених до використання хімічних засобів захисту рослин (відходів пестицидів);</w:t>
      </w:r>
    </w:p>
    <w:p w:rsidR="0072779A" w:rsidRPr="00911D4A" w:rsidRDefault="0072779A" w:rsidP="008F6B74">
      <w:pPr>
        <w:pStyle w:val="a5"/>
        <w:numPr>
          <w:ilvl w:val="0"/>
          <w:numId w:val="15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річний обсяг генерації промислових відходів на території області;</w:t>
      </w:r>
    </w:p>
    <w:p w:rsidR="0072779A" w:rsidRPr="00911D4A" w:rsidRDefault="0072779A" w:rsidP="008F6B74">
      <w:pPr>
        <w:pStyle w:val="a5"/>
        <w:numPr>
          <w:ilvl w:val="0"/>
          <w:numId w:val="15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відсоток утилізованих ТПВ;</w:t>
      </w:r>
    </w:p>
    <w:p w:rsidR="00D45782" w:rsidRPr="00911D4A" w:rsidRDefault="0072779A" w:rsidP="008F6B74">
      <w:pPr>
        <w:pStyle w:val="a5"/>
        <w:numPr>
          <w:ilvl w:val="0"/>
          <w:numId w:val="15"/>
        </w:numPr>
        <w:tabs>
          <w:tab w:val="left" w:pos="993"/>
        </w:tabs>
        <w:ind w:left="0" w:firstLine="56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відсоток утилізованих/використаних для переробки промислових відходів.</w:t>
      </w:r>
    </w:p>
    <w:p w:rsidR="0072779A" w:rsidRPr="00911D4A" w:rsidRDefault="0072779A" w:rsidP="000145D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58"/>
        <w:gridCol w:w="7646"/>
      </w:tblGrid>
      <w:tr w:rsidR="0072779A" w:rsidRPr="00911D4A" w:rsidTr="00AD4B46">
        <w:tc>
          <w:tcPr>
            <w:tcW w:w="2160" w:type="dxa"/>
            <w:shd w:val="clear" w:color="auto" w:fill="C6D9F1" w:themeFill="text2" w:themeFillTint="33"/>
          </w:tcPr>
          <w:p w:rsidR="0072779A" w:rsidRPr="00911D4A" w:rsidRDefault="0072779A" w:rsidP="00CA686A">
            <w:pPr>
              <w:autoSpaceDE w:val="0"/>
              <w:autoSpaceDN w:val="0"/>
              <w:adjustRightInd w:val="0"/>
              <w:ind w:left="714" w:hanging="357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911D4A">
              <w:rPr>
                <w:rFonts w:ascii="Times New Roman" w:hAnsi="Times New Roman"/>
                <w:b/>
                <w:bCs/>
                <w:color w:val="000000"/>
                <w:szCs w:val="28"/>
              </w:rPr>
              <w:t>Завдання</w:t>
            </w:r>
          </w:p>
        </w:tc>
        <w:tc>
          <w:tcPr>
            <w:tcW w:w="7763" w:type="dxa"/>
            <w:shd w:val="clear" w:color="auto" w:fill="C6D9F1" w:themeFill="text2" w:themeFillTint="33"/>
          </w:tcPr>
          <w:p w:rsidR="0072779A" w:rsidRPr="00911D4A" w:rsidRDefault="0072779A" w:rsidP="00CA686A">
            <w:pPr>
              <w:autoSpaceDE w:val="0"/>
              <w:autoSpaceDN w:val="0"/>
              <w:adjustRightInd w:val="0"/>
              <w:ind w:left="714" w:hanging="357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911D4A">
              <w:rPr>
                <w:rFonts w:ascii="Times New Roman" w:hAnsi="Times New Roman"/>
                <w:b/>
                <w:bCs/>
                <w:color w:val="000000"/>
                <w:szCs w:val="28"/>
              </w:rPr>
              <w:t>Можливі сфери реалізації проектів (неповний перелік)</w:t>
            </w:r>
          </w:p>
        </w:tc>
      </w:tr>
      <w:tr w:rsidR="0072779A" w:rsidRPr="00911D4A" w:rsidTr="00911D4A">
        <w:trPr>
          <w:trHeight w:val="698"/>
        </w:trPr>
        <w:tc>
          <w:tcPr>
            <w:tcW w:w="2160" w:type="dxa"/>
          </w:tcPr>
          <w:p w:rsidR="0072779A" w:rsidRPr="00911D4A" w:rsidRDefault="0072779A" w:rsidP="0072779A">
            <w:pPr>
              <w:tabs>
                <w:tab w:val="left" w:pos="567"/>
              </w:tabs>
              <w:ind w:firstLine="0"/>
              <w:rPr>
                <w:rFonts w:ascii="Times New Roman" w:hAnsi="Times New Roman"/>
                <w:szCs w:val="28"/>
              </w:rPr>
            </w:pPr>
            <w:r w:rsidRPr="00911D4A">
              <w:rPr>
                <w:rFonts w:ascii="Times New Roman" w:hAnsi="Times New Roman"/>
                <w:szCs w:val="28"/>
              </w:rPr>
              <w:t xml:space="preserve">5.2.1. </w:t>
            </w:r>
            <w:r w:rsidR="008169D7" w:rsidRPr="00911D4A">
              <w:rPr>
                <w:rFonts w:ascii="Times New Roman" w:hAnsi="Times New Roman"/>
                <w:szCs w:val="28"/>
              </w:rPr>
              <w:t>Покращення збору та утилізації ТПВ</w:t>
            </w:r>
            <w:r w:rsidR="00B214AF" w:rsidRPr="00911D4A">
              <w:rPr>
                <w:rFonts w:ascii="Times New Roman" w:hAnsi="Times New Roman"/>
                <w:szCs w:val="28"/>
              </w:rPr>
              <w:t xml:space="preserve"> та сприяння зменшенню об‘ємів утворення ТПВ</w:t>
            </w:r>
          </w:p>
          <w:p w:rsidR="0072779A" w:rsidRPr="00911D4A" w:rsidRDefault="0072779A" w:rsidP="00CA686A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7763" w:type="dxa"/>
          </w:tcPr>
          <w:p w:rsidR="00B214AF" w:rsidRPr="00911D4A" w:rsidRDefault="00B214AF" w:rsidP="00511A3C">
            <w:pPr>
              <w:pStyle w:val="a5"/>
              <w:numPr>
                <w:ilvl w:val="0"/>
                <w:numId w:val="17"/>
              </w:numPr>
              <w:tabs>
                <w:tab w:val="left" w:pos="318"/>
              </w:tabs>
              <w:ind w:left="318" w:hanging="284"/>
              <w:rPr>
                <w:rFonts w:ascii="Times New Roman" w:eastAsia="Calibri" w:hAnsi="Times New Roman"/>
                <w:color w:val="000000"/>
                <w:szCs w:val="28"/>
                <w:lang w:eastAsia="en-US"/>
              </w:rPr>
            </w:pPr>
            <w:r w:rsidRPr="00911D4A">
              <w:rPr>
                <w:rFonts w:ascii="Times New Roman" w:eastAsia="Calibri" w:hAnsi="Times New Roman"/>
                <w:color w:val="000000"/>
                <w:szCs w:val="28"/>
                <w:lang w:eastAsia="en-US"/>
              </w:rPr>
              <w:t>зменшення викидів і скидів забруднюючих речовин у навколишнє природне середовище, безпечне поводження з відходами;</w:t>
            </w:r>
          </w:p>
          <w:p w:rsidR="0072779A" w:rsidRPr="00911D4A" w:rsidRDefault="008169D7" w:rsidP="00511A3C">
            <w:pPr>
              <w:pStyle w:val="Default"/>
              <w:numPr>
                <w:ilvl w:val="0"/>
                <w:numId w:val="17"/>
              </w:numPr>
              <w:tabs>
                <w:tab w:val="left" w:pos="369"/>
                <w:tab w:val="left" w:pos="549"/>
              </w:tabs>
              <w:ind w:left="318" w:hanging="284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з</w:t>
            </w:r>
            <w:r w:rsidR="0072779A" w:rsidRPr="00911D4A">
              <w:rPr>
                <w:rFonts w:ascii="Times New Roman" w:hAnsi="Times New Roman" w:cs="Times New Roman"/>
                <w:szCs w:val="28"/>
                <w:lang w:val="uk-UA"/>
              </w:rPr>
              <w:t>апровадження системи роздільного збирання твердих побутових відходів з метою використання відхо</w:t>
            </w:r>
            <w:r w:rsidR="00B214AF" w:rsidRPr="00911D4A">
              <w:rPr>
                <w:rFonts w:ascii="Times New Roman" w:hAnsi="Times New Roman" w:cs="Times New Roman"/>
                <w:szCs w:val="28"/>
                <w:lang w:val="uk-UA"/>
              </w:rPr>
              <w:t>дів у якості вторинної сировини;</w:t>
            </w:r>
          </w:p>
          <w:p w:rsidR="00B214AF" w:rsidRPr="00911D4A" w:rsidRDefault="00B214AF" w:rsidP="00511A3C">
            <w:pPr>
              <w:pStyle w:val="Default"/>
              <w:numPr>
                <w:ilvl w:val="0"/>
                <w:numId w:val="17"/>
              </w:numPr>
              <w:tabs>
                <w:tab w:val="left" w:pos="369"/>
                <w:tab w:val="left" w:pos="549"/>
              </w:tabs>
              <w:ind w:left="318" w:hanging="284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забезпечення утилізації органічних відходів;</w:t>
            </w:r>
          </w:p>
          <w:p w:rsidR="0072779A" w:rsidRPr="00911D4A" w:rsidRDefault="008169D7" w:rsidP="00511A3C">
            <w:pPr>
              <w:pStyle w:val="Default"/>
              <w:numPr>
                <w:ilvl w:val="0"/>
                <w:numId w:val="17"/>
              </w:numPr>
              <w:tabs>
                <w:tab w:val="left" w:pos="369"/>
                <w:tab w:val="left" w:pos="549"/>
              </w:tabs>
              <w:ind w:left="318" w:hanging="284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б</w:t>
            </w:r>
            <w:r w:rsidR="0072779A" w:rsidRPr="00911D4A">
              <w:rPr>
                <w:rFonts w:ascii="Times New Roman" w:hAnsi="Times New Roman" w:cs="Times New Roman"/>
                <w:szCs w:val="28"/>
                <w:lang w:val="uk-UA"/>
              </w:rPr>
              <w:t>удівництво полігонів твердих побутових відходів, які відпо</w:t>
            </w:r>
            <w:r w:rsidR="008F6B74" w:rsidRPr="00911D4A">
              <w:rPr>
                <w:rFonts w:ascii="Times New Roman" w:hAnsi="Times New Roman" w:cs="Times New Roman"/>
                <w:szCs w:val="28"/>
                <w:lang w:val="uk-UA"/>
              </w:rPr>
              <w:t>відають встановленим стандартам;</w:t>
            </w:r>
          </w:p>
          <w:p w:rsidR="0072779A" w:rsidRPr="00911D4A" w:rsidRDefault="008169D7" w:rsidP="00511A3C">
            <w:pPr>
              <w:pStyle w:val="Default"/>
              <w:numPr>
                <w:ilvl w:val="0"/>
                <w:numId w:val="17"/>
              </w:numPr>
              <w:tabs>
                <w:tab w:val="left" w:pos="369"/>
                <w:tab w:val="left" w:pos="549"/>
              </w:tabs>
              <w:ind w:left="318" w:hanging="284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в</w:t>
            </w:r>
            <w:r w:rsidR="0072779A" w:rsidRPr="00911D4A">
              <w:rPr>
                <w:rFonts w:ascii="Times New Roman" w:hAnsi="Times New Roman" w:cs="Times New Roman"/>
                <w:szCs w:val="28"/>
                <w:lang w:val="uk-UA"/>
              </w:rPr>
              <w:t>провадження маловідходних технологій та нових форм організації поводження з твердими побутовими відходами.</w:t>
            </w:r>
          </w:p>
          <w:p w:rsidR="008169D7" w:rsidRPr="00911D4A" w:rsidRDefault="008169D7" w:rsidP="00511A3C">
            <w:pPr>
              <w:pStyle w:val="Default"/>
              <w:numPr>
                <w:ilvl w:val="0"/>
                <w:numId w:val="17"/>
              </w:numPr>
              <w:tabs>
                <w:tab w:val="left" w:pos="369"/>
                <w:tab w:val="left" w:pos="549"/>
              </w:tabs>
              <w:ind w:left="318" w:hanging="284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з</w:t>
            </w:r>
            <w:r w:rsidR="0072779A" w:rsidRPr="00911D4A">
              <w:rPr>
                <w:rFonts w:ascii="Times New Roman" w:hAnsi="Times New Roman" w:cs="Times New Roman"/>
                <w:szCs w:val="28"/>
                <w:lang w:val="uk-UA"/>
              </w:rPr>
              <w:t xml:space="preserve">алучення інвестицій для будівництва </w:t>
            </w:r>
            <w:proofErr w:type="spellStart"/>
            <w:r w:rsidR="0072779A" w:rsidRPr="00911D4A">
              <w:rPr>
                <w:rFonts w:ascii="Times New Roman" w:hAnsi="Times New Roman" w:cs="Times New Roman"/>
                <w:szCs w:val="28"/>
                <w:lang w:val="uk-UA"/>
              </w:rPr>
              <w:t>сміттєпереробних</w:t>
            </w:r>
            <w:proofErr w:type="spellEnd"/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 xml:space="preserve"> комплексів у містах Калуш, Коломия, Тисменицькому та </w:t>
            </w:r>
            <w:proofErr w:type="spellStart"/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Надвірнянському</w:t>
            </w:r>
            <w:proofErr w:type="spellEnd"/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 xml:space="preserve"> районах;</w:t>
            </w:r>
            <w:r w:rsidR="0072779A" w:rsidRPr="00911D4A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</w:p>
          <w:p w:rsidR="008169D7" w:rsidRPr="00911D4A" w:rsidRDefault="008169D7" w:rsidP="00511A3C">
            <w:pPr>
              <w:pStyle w:val="Default"/>
              <w:numPr>
                <w:ilvl w:val="0"/>
                <w:numId w:val="17"/>
              </w:numPr>
              <w:tabs>
                <w:tab w:val="left" w:pos="369"/>
                <w:tab w:val="left" w:pos="549"/>
              </w:tabs>
              <w:ind w:left="318" w:hanging="284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 xml:space="preserve">залучення інвестицій для спорудження </w:t>
            </w:r>
            <w:proofErr w:type="spellStart"/>
            <w:r w:rsidR="0072779A" w:rsidRPr="00911D4A">
              <w:rPr>
                <w:rFonts w:ascii="Times New Roman" w:hAnsi="Times New Roman" w:cs="Times New Roman"/>
                <w:szCs w:val="28"/>
                <w:lang w:val="uk-UA"/>
              </w:rPr>
              <w:t>сміттєсортувальних</w:t>
            </w:r>
            <w:proofErr w:type="spellEnd"/>
            <w:r w:rsidR="0072779A" w:rsidRPr="00911D4A">
              <w:rPr>
                <w:rFonts w:ascii="Times New Roman" w:hAnsi="Times New Roman" w:cs="Times New Roman"/>
                <w:szCs w:val="28"/>
                <w:lang w:val="uk-UA"/>
              </w:rPr>
              <w:t xml:space="preserve"> ліній</w:t>
            </w:r>
            <w:r w:rsidR="00B214AF" w:rsidRPr="00911D4A">
              <w:rPr>
                <w:rFonts w:ascii="Times New Roman" w:hAnsi="Times New Roman" w:cs="Times New Roman"/>
                <w:szCs w:val="28"/>
                <w:lang w:val="uk-UA"/>
              </w:rPr>
              <w:t>;</w:t>
            </w:r>
          </w:p>
          <w:p w:rsidR="00B214AF" w:rsidRPr="00911D4A" w:rsidRDefault="00B214AF" w:rsidP="00511A3C">
            <w:pPr>
              <w:pStyle w:val="Default"/>
              <w:numPr>
                <w:ilvl w:val="0"/>
                <w:numId w:val="17"/>
              </w:numPr>
              <w:tabs>
                <w:tab w:val="left" w:pos="369"/>
                <w:tab w:val="left" w:pos="549"/>
              </w:tabs>
              <w:ind w:left="318" w:hanging="284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створення сприятливих умов для розвитку бізнесу у сфері поводження з побутовими відходами;</w:t>
            </w:r>
          </w:p>
          <w:p w:rsidR="00B214AF" w:rsidRPr="00911D4A" w:rsidRDefault="00B214AF" w:rsidP="00511A3C">
            <w:pPr>
              <w:pStyle w:val="a5"/>
              <w:numPr>
                <w:ilvl w:val="0"/>
                <w:numId w:val="17"/>
              </w:numPr>
              <w:tabs>
                <w:tab w:val="left" w:pos="369"/>
                <w:tab w:val="left" w:pos="549"/>
              </w:tabs>
              <w:ind w:left="318" w:hanging="284"/>
              <w:rPr>
                <w:rFonts w:ascii="Times New Roman" w:eastAsia="Calibri" w:hAnsi="Times New Roman"/>
                <w:color w:val="000000"/>
                <w:szCs w:val="28"/>
                <w:lang w:eastAsia="en-US"/>
              </w:rPr>
            </w:pPr>
            <w:r w:rsidRPr="00911D4A">
              <w:rPr>
                <w:rFonts w:ascii="Times New Roman" w:eastAsia="Calibri" w:hAnsi="Times New Roman"/>
                <w:color w:val="000000"/>
                <w:szCs w:val="28"/>
                <w:lang w:eastAsia="en-US"/>
              </w:rPr>
              <w:t>забезпечення населених пунктів області те</w:t>
            </w:r>
            <w:r w:rsidR="00FA3B71" w:rsidRPr="00911D4A">
              <w:rPr>
                <w:rFonts w:ascii="Times New Roman" w:eastAsia="Calibri" w:hAnsi="Times New Roman"/>
                <w:color w:val="000000"/>
                <w:szCs w:val="28"/>
                <w:lang w:eastAsia="en-US"/>
              </w:rPr>
              <w:t xml:space="preserve">хнікою для санітарного очищення та </w:t>
            </w:r>
            <w:r w:rsidR="00FA3B71" w:rsidRPr="00911D4A">
              <w:rPr>
                <w:rFonts w:ascii="Times New Roman" w:hAnsi="Times New Roman"/>
                <w:szCs w:val="28"/>
              </w:rPr>
              <w:t>збору побутових відходів;</w:t>
            </w:r>
          </w:p>
          <w:p w:rsidR="002133E7" w:rsidRPr="00911D4A" w:rsidRDefault="00B214AF" w:rsidP="00511A3C">
            <w:pPr>
              <w:pStyle w:val="a5"/>
              <w:numPr>
                <w:ilvl w:val="0"/>
                <w:numId w:val="18"/>
              </w:numPr>
              <w:tabs>
                <w:tab w:val="left" w:pos="459"/>
              </w:tabs>
              <w:ind w:left="318" w:hanging="284"/>
              <w:rPr>
                <w:rFonts w:ascii="Times New Roman" w:hAnsi="Times New Roman"/>
                <w:szCs w:val="28"/>
              </w:rPr>
            </w:pPr>
            <w:r w:rsidRPr="00911D4A">
              <w:rPr>
                <w:rFonts w:ascii="Times New Roman" w:hAnsi="Times New Roman"/>
                <w:szCs w:val="28"/>
              </w:rPr>
              <w:t>проведення просвітницької кампанії, спрямованої на підвищення культури поводження з твердими побутовими відходами;</w:t>
            </w:r>
            <w:r w:rsidR="002133E7" w:rsidRPr="00911D4A">
              <w:rPr>
                <w:rFonts w:ascii="Times New Roman" w:hAnsi="Times New Roman"/>
                <w:szCs w:val="28"/>
              </w:rPr>
              <w:t xml:space="preserve"> </w:t>
            </w:r>
          </w:p>
          <w:p w:rsidR="00B214AF" w:rsidRPr="00911D4A" w:rsidRDefault="002133E7" w:rsidP="00511A3C">
            <w:pPr>
              <w:pStyle w:val="a5"/>
              <w:numPr>
                <w:ilvl w:val="0"/>
                <w:numId w:val="18"/>
              </w:numPr>
              <w:tabs>
                <w:tab w:val="left" w:pos="459"/>
              </w:tabs>
              <w:ind w:left="318" w:hanging="284"/>
              <w:rPr>
                <w:rFonts w:ascii="Times New Roman" w:eastAsia="Calibri" w:hAnsi="Times New Roman"/>
                <w:color w:val="000000"/>
                <w:szCs w:val="28"/>
                <w:lang w:eastAsia="en-US"/>
              </w:rPr>
            </w:pPr>
            <w:r w:rsidRPr="00911D4A">
              <w:rPr>
                <w:rFonts w:ascii="Times New Roman" w:hAnsi="Times New Roman"/>
                <w:szCs w:val="28"/>
              </w:rPr>
              <w:t xml:space="preserve">зменшення обсягів утворення відходів, впровадження комплексної системи збирання </w:t>
            </w:r>
            <w:proofErr w:type="spellStart"/>
            <w:r w:rsidRPr="00911D4A">
              <w:rPr>
                <w:rFonts w:ascii="Times New Roman" w:hAnsi="Times New Roman"/>
                <w:szCs w:val="28"/>
              </w:rPr>
              <w:t>ресурсноцінних</w:t>
            </w:r>
            <w:proofErr w:type="spellEnd"/>
            <w:r w:rsidRPr="00911D4A">
              <w:rPr>
                <w:rFonts w:ascii="Times New Roman" w:hAnsi="Times New Roman"/>
                <w:szCs w:val="28"/>
              </w:rPr>
              <w:t xml:space="preserve"> компонентів відходів та реабілітація техногенно-трансформованих територій, створення </w:t>
            </w:r>
            <w:proofErr w:type="spellStart"/>
            <w:r w:rsidRPr="00911D4A">
              <w:rPr>
                <w:rFonts w:ascii="Times New Roman" w:hAnsi="Times New Roman"/>
                <w:szCs w:val="28"/>
              </w:rPr>
              <w:t>потужностей</w:t>
            </w:r>
            <w:proofErr w:type="spellEnd"/>
            <w:r w:rsidRPr="00911D4A">
              <w:rPr>
                <w:rFonts w:ascii="Times New Roman" w:hAnsi="Times New Roman"/>
                <w:szCs w:val="28"/>
              </w:rPr>
              <w:t xml:space="preserve"> з їх переробки та утилізації;</w:t>
            </w:r>
          </w:p>
        </w:tc>
      </w:tr>
      <w:tr w:rsidR="0072779A" w:rsidRPr="00911D4A" w:rsidTr="00911D4A">
        <w:trPr>
          <w:trHeight w:val="468"/>
        </w:trPr>
        <w:tc>
          <w:tcPr>
            <w:tcW w:w="2160" w:type="dxa"/>
          </w:tcPr>
          <w:p w:rsidR="0072779A" w:rsidRPr="00911D4A" w:rsidRDefault="0072779A" w:rsidP="00FA3B71">
            <w:pPr>
              <w:ind w:firstLine="0"/>
              <w:rPr>
                <w:rFonts w:ascii="Times New Roman" w:hAnsi="Times New Roman"/>
                <w:szCs w:val="28"/>
              </w:rPr>
            </w:pPr>
            <w:r w:rsidRPr="00911D4A">
              <w:rPr>
                <w:rFonts w:ascii="Times New Roman" w:hAnsi="Times New Roman"/>
                <w:szCs w:val="28"/>
              </w:rPr>
              <w:t>5.2.2. </w:t>
            </w:r>
            <w:r w:rsidR="00FA3B71" w:rsidRPr="00911D4A">
              <w:rPr>
                <w:rFonts w:ascii="Times New Roman" w:hAnsi="Times New Roman"/>
                <w:szCs w:val="28"/>
              </w:rPr>
              <w:t xml:space="preserve">Поліпшення системи управління промисловими та організація системи поводження з </w:t>
            </w:r>
            <w:r w:rsidR="00FA3B71" w:rsidRPr="00911D4A">
              <w:rPr>
                <w:rFonts w:ascii="Times New Roman" w:hAnsi="Times New Roman"/>
                <w:szCs w:val="28"/>
              </w:rPr>
              <w:lastRenderedPageBreak/>
              <w:t>небезпечними відходами</w:t>
            </w:r>
          </w:p>
        </w:tc>
        <w:tc>
          <w:tcPr>
            <w:tcW w:w="7763" w:type="dxa"/>
          </w:tcPr>
          <w:p w:rsidR="00B214AF" w:rsidRPr="00911D4A" w:rsidRDefault="00B214AF" w:rsidP="00911D4A">
            <w:pPr>
              <w:pStyle w:val="a5"/>
              <w:numPr>
                <w:ilvl w:val="0"/>
                <w:numId w:val="18"/>
              </w:numPr>
              <w:ind w:left="0" w:firstLine="0"/>
              <w:rPr>
                <w:rFonts w:ascii="Times New Roman" w:hAnsi="Times New Roman"/>
                <w:szCs w:val="28"/>
              </w:rPr>
            </w:pPr>
            <w:r w:rsidRPr="00911D4A">
              <w:rPr>
                <w:rFonts w:ascii="Times New Roman" w:hAnsi="Times New Roman"/>
                <w:szCs w:val="28"/>
              </w:rPr>
              <w:lastRenderedPageBreak/>
              <w:t>розробка та впровадження нових механізмів утилізації промислових відходів;</w:t>
            </w:r>
          </w:p>
          <w:p w:rsidR="00FA3B71" w:rsidRPr="00911D4A" w:rsidRDefault="00911D4A" w:rsidP="00911D4A">
            <w:pPr>
              <w:numPr>
                <w:ilvl w:val="0"/>
                <w:numId w:val="18"/>
              </w:numPr>
              <w:spacing w:line="216" w:lineRule="auto"/>
              <w:ind w:left="0"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</w:t>
            </w:r>
            <w:r w:rsidR="00FA3B71" w:rsidRPr="00911D4A">
              <w:rPr>
                <w:rFonts w:ascii="Times New Roman" w:hAnsi="Times New Roman"/>
                <w:szCs w:val="28"/>
              </w:rPr>
              <w:t>алагодження співпраці з суб’єктами господарювання щодо зменшення обсягів утворення промислових відходів (зокрема, шляхом модернізації обладнання, яке використовується в основному циклі виробництва відповідної галузі промисловості)</w:t>
            </w:r>
          </w:p>
          <w:p w:rsidR="00FA3B71" w:rsidRPr="00911D4A" w:rsidRDefault="00911D4A" w:rsidP="00911D4A">
            <w:pPr>
              <w:numPr>
                <w:ilvl w:val="0"/>
                <w:numId w:val="18"/>
              </w:numPr>
              <w:spacing w:line="216" w:lineRule="auto"/>
              <w:ind w:left="0"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</w:t>
            </w:r>
            <w:r w:rsidR="00FA3B71" w:rsidRPr="00911D4A">
              <w:rPr>
                <w:rFonts w:ascii="Times New Roman" w:hAnsi="Times New Roman"/>
                <w:szCs w:val="28"/>
              </w:rPr>
              <w:t>озробка системи стимулювання щодо впровадження систем для роздільного збирання та перероблення небезпечних відходів;</w:t>
            </w:r>
          </w:p>
          <w:p w:rsidR="00FA3B71" w:rsidRPr="00911D4A" w:rsidRDefault="00911D4A" w:rsidP="00911D4A">
            <w:pPr>
              <w:numPr>
                <w:ilvl w:val="0"/>
                <w:numId w:val="18"/>
              </w:numPr>
              <w:spacing w:line="216" w:lineRule="auto"/>
              <w:ind w:left="0"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з</w:t>
            </w:r>
            <w:r w:rsidR="00FA3B71" w:rsidRPr="00911D4A">
              <w:rPr>
                <w:rFonts w:ascii="Times New Roman" w:hAnsi="Times New Roman"/>
                <w:szCs w:val="28"/>
              </w:rPr>
              <w:t xml:space="preserve">алучення інвестицій та розробка новітніх технологій для мінімізації обсягів утворення небезпечних відходів, впровадження сучасних вимог до поводження з окремими видами небезпечних відходів; </w:t>
            </w:r>
          </w:p>
          <w:p w:rsidR="00FA3B71" w:rsidRPr="00911D4A" w:rsidRDefault="00911D4A" w:rsidP="00911D4A">
            <w:pPr>
              <w:numPr>
                <w:ilvl w:val="0"/>
                <w:numId w:val="18"/>
              </w:numPr>
              <w:spacing w:line="216" w:lineRule="auto"/>
              <w:ind w:left="0"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</w:t>
            </w:r>
            <w:r w:rsidR="00FA3B71" w:rsidRPr="00911D4A">
              <w:rPr>
                <w:rFonts w:ascii="Times New Roman" w:hAnsi="Times New Roman"/>
                <w:szCs w:val="28"/>
              </w:rPr>
              <w:t>дійснення утилізації та видалення небезпечних відходів;</w:t>
            </w:r>
          </w:p>
          <w:p w:rsidR="00FA3B71" w:rsidRPr="00911D4A" w:rsidRDefault="00911D4A" w:rsidP="00911D4A">
            <w:pPr>
              <w:numPr>
                <w:ilvl w:val="0"/>
                <w:numId w:val="18"/>
              </w:numPr>
              <w:spacing w:line="216" w:lineRule="auto"/>
              <w:ind w:left="0"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</w:t>
            </w:r>
            <w:r w:rsidR="00FA3B71" w:rsidRPr="00911D4A">
              <w:rPr>
                <w:rFonts w:ascii="Times New Roman" w:hAnsi="Times New Roman"/>
                <w:szCs w:val="28"/>
              </w:rPr>
              <w:t>апровадження (вдосконалення) системи здійснення ефективного контролю за обігом небезпечних речовин;</w:t>
            </w:r>
          </w:p>
          <w:p w:rsidR="00FA3B71" w:rsidRPr="00911D4A" w:rsidRDefault="00911D4A" w:rsidP="00911D4A">
            <w:pPr>
              <w:pStyle w:val="a5"/>
              <w:numPr>
                <w:ilvl w:val="0"/>
                <w:numId w:val="18"/>
              </w:numPr>
              <w:ind w:left="0" w:firstLine="0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</w:t>
            </w:r>
            <w:r w:rsidR="00FA3B71" w:rsidRPr="00911D4A">
              <w:rPr>
                <w:rFonts w:ascii="Times New Roman" w:hAnsi="Times New Roman"/>
                <w:szCs w:val="28"/>
              </w:rPr>
              <w:t>роведення паспортизації місць зберігання хімічних засобів захисту рослин;</w:t>
            </w:r>
          </w:p>
          <w:p w:rsidR="00FA3B71" w:rsidRPr="00911D4A" w:rsidRDefault="00911D4A" w:rsidP="00911D4A">
            <w:pPr>
              <w:numPr>
                <w:ilvl w:val="0"/>
                <w:numId w:val="18"/>
              </w:numPr>
              <w:spacing w:line="216" w:lineRule="auto"/>
              <w:ind w:left="0"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</w:t>
            </w:r>
            <w:r w:rsidR="00FA3B71" w:rsidRPr="00911D4A">
              <w:rPr>
                <w:rFonts w:ascii="Times New Roman" w:hAnsi="Times New Roman"/>
                <w:szCs w:val="28"/>
              </w:rPr>
              <w:t>озробка та реалізація програм утилізації накопичених агрохімікатів.</w:t>
            </w:r>
          </w:p>
          <w:p w:rsidR="0072779A" w:rsidRPr="00911D4A" w:rsidRDefault="008169D7" w:rsidP="00911D4A">
            <w:pPr>
              <w:pStyle w:val="Default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з</w:t>
            </w:r>
            <w:r w:rsidR="0072779A" w:rsidRPr="00911D4A">
              <w:rPr>
                <w:rFonts w:ascii="Times New Roman" w:hAnsi="Times New Roman" w:cs="Times New Roman"/>
                <w:szCs w:val="28"/>
                <w:lang w:val="uk-UA"/>
              </w:rPr>
              <w:t>абезпечення вилучення, утилізації, знищення та знешкодження невідомих, непридатних та заборонених до використання хімічних засобів захисту рослин (відходів пестицидів) та тари від них спеціалізованими підприємствами</w:t>
            </w: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, які мають відповідну ліцензію</w:t>
            </w:r>
            <w:r w:rsidR="00B214AF" w:rsidRPr="00911D4A">
              <w:rPr>
                <w:rFonts w:ascii="Times New Roman" w:hAnsi="Times New Roman" w:cs="Times New Roman"/>
                <w:szCs w:val="28"/>
                <w:lang w:val="uk-UA"/>
              </w:rPr>
              <w:t>;</w:t>
            </w:r>
          </w:p>
          <w:p w:rsidR="00456403" w:rsidRPr="00911D4A" w:rsidRDefault="00456403" w:rsidP="00911D4A">
            <w:pPr>
              <w:pStyle w:val="Default"/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забезпечення утилізації, знищення та знешкодження залишків гексахлорбензолу (ГХБ), які знаходяться на полігоні в м. Калуш;</w:t>
            </w:r>
          </w:p>
          <w:p w:rsidR="00B214AF" w:rsidRPr="00911D4A" w:rsidRDefault="00B214AF" w:rsidP="00911D4A">
            <w:pPr>
              <w:pStyle w:val="Default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використання міжнародного досвіду та сучасних технологій під час розроблення програм та планів щодо поводження з відходами;</w:t>
            </w:r>
          </w:p>
          <w:p w:rsidR="00911D4A" w:rsidRDefault="008169D7" w:rsidP="00911D4A">
            <w:pPr>
              <w:pStyle w:val="Default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11D4A">
              <w:rPr>
                <w:rFonts w:ascii="Times New Roman" w:hAnsi="Times New Roman" w:cs="Times New Roman"/>
                <w:szCs w:val="28"/>
                <w:lang w:val="uk-UA"/>
              </w:rPr>
              <w:t>п</w:t>
            </w:r>
            <w:r w:rsidR="0072779A" w:rsidRPr="00911D4A">
              <w:rPr>
                <w:rFonts w:ascii="Times New Roman" w:hAnsi="Times New Roman" w:cs="Times New Roman"/>
                <w:szCs w:val="28"/>
                <w:lang w:val="uk-UA"/>
              </w:rPr>
              <w:t>ідтримка розробок у галузі інноваційних шляхів утилізації відходів.</w:t>
            </w:r>
          </w:p>
          <w:p w:rsidR="00FA3B71" w:rsidRPr="00911D4A" w:rsidRDefault="00911D4A" w:rsidP="00911D4A">
            <w:pPr>
              <w:pStyle w:val="Default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</w:t>
            </w:r>
            <w:r w:rsidR="00FA3B71" w:rsidRPr="00911D4A">
              <w:rPr>
                <w:rFonts w:ascii="Times New Roman" w:hAnsi="Times New Roman" w:cs="Times New Roman"/>
                <w:szCs w:val="28"/>
                <w:lang w:val="uk-UA"/>
              </w:rPr>
              <w:t>ідвищення рівня поінформованості суб’єктів господарювання щодо поводження з небезпечними відходами в тому числі у складі побутових та промислових відходів;</w:t>
            </w:r>
          </w:p>
          <w:p w:rsidR="00FA3B71" w:rsidRPr="00911D4A" w:rsidRDefault="00FA3B71" w:rsidP="00911D4A">
            <w:pPr>
              <w:pStyle w:val="Default"/>
              <w:ind w:left="394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</w:tr>
    </w:tbl>
    <w:p w:rsidR="0072779A" w:rsidRPr="00911D4A" w:rsidRDefault="0072779A" w:rsidP="000145DC">
      <w:pPr>
        <w:rPr>
          <w:rFonts w:ascii="Times New Roman" w:hAnsi="Times New Roman"/>
          <w:sz w:val="28"/>
          <w:szCs w:val="28"/>
        </w:rPr>
      </w:pPr>
    </w:p>
    <w:p w:rsidR="00FA3B71" w:rsidRPr="00911D4A" w:rsidRDefault="00FA3B71" w:rsidP="00FA3B71">
      <w:pPr>
        <w:pStyle w:val="3"/>
        <w:spacing w:before="0" w:after="0" w:line="21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1D4A">
        <w:rPr>
          <w:rFonts w:ascii="Times New Roman" w:hAnsi="Times New Roman"/>
          <w:sz w:val="28"/>
          <w:szCs w:val="28"/>
          <w:lang w:val="uk-UA"/>
        </w:rPr>
        <w:t>Операційна ціль 5.3. Енергетична безпека та розвиток альтернативної енергетики</w:t>
      </w:r>
    </w:p>
    <w:p w:rsidR="00FA3B71" w:rsidRPr="00911D4A" w:rsidRDefault="00FA3B71" w:rsidP="00FA3B71">
      <w:pPr>
        <w:rPr>
          <w:rFonts w:ascii="Times New Roman" w:hAnsi="Times New Roman"/>
          <w:sz w:val="28"/>
          <w:szCs w:val="28"/>
        </w:rPr>
      </w:pPr>
    </w:p>
    <w:p w:rsidR="00FA3B71" w:rsidRPr="00911D4A" w:rsidRDefault="00FA3B71" w:rsidP="00FA3B71">
      <w:pPr>
        <w:spacing w:line="216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911D4A">
        <w:rPr>
          <w:rFonts w:ascii="Times New Roman" w:hAnsi="Times New Roman"/>
          <w:b/>
          <w:sz w:val="28"/>
          <w:szCs w:val="28"/>
        </w:rPr>
        <w:t>Очікувані результати:</w:t>
      </w:r>
    </w:p>
    <w:p w:rsidR="00FA3B71" w:rsidRPr="00911D4A" w:rsidRDefault="00FA3B71" w:rsidP="00FA3B71">
      <w:pPr>
        <w:numPr>
          <w:ilvl w:val="0"/>
          <w:numId w:val="24"/>
        </w:numPr>
        <w:spacing w:line="216" w:lineRule="auto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Зменшення питомого енергоспоживання населенням.</w:t>
      </w:r>
    </w:p>
    <w:p w:rsidR="00FA3B71" w:rsidRPr="00911D4A" w:rsidRDefault="00FA3B71" w:rsidP="00FA3B71">
      <w:pPr>
        <w:numPr>
          <w:ilvl w:val="0"/>
          <w:numId w:val="24"/>
        </w:numPr>
        <w:spacing w:line="216" w:lineRule="auto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 xml:space="preserve">Підвищення рівня обізнаності населення про економічну ефективність упровадження </w:t>
      </w:r>
      <w:proofErr w:type="spellStart"/>
      <w:r w:rsidRPr="00911D4A">
        <w:rPr>
          <w:rFonts w:ascii="Times New Roman" w:hAnsi="Times New Roman"/>
          <w:sz w:val="28"/>
          <w:szCs w:val="28"/>
        </w:rPr>
        <w:t>енергозбережних</w:t>
      </w:r>
      <w:proofErr w:type="spellEnd"/>
      <w:r w:rsidRPr="00911D4A">
        <w:rPr>
          <w:rFonts w:ascii="Times New Roman" w:hAnsi="Times New Roman"/>
          <w:sz w:val="28"/>
          <w:szCs w:val="28"/>
        </w:rPr>
        <w:t xml:space="preserve"> проектів у побуті.</w:t>
      </w:r>
    </w:p>
    <w:p w:rsidR="00FA3B71" w:rsidRPr="00911D4A" w:rsidRDefault="00FA3B71" w:rsidP="00FA3B71">
      <w:pPr>
        <w:numPr>
          <w:ilvl w:val="0"/>
          <w:numId w:val="24"/>
        </w:numPr>
        <w:spacing w:line="216" w:lineRule="auto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Зменшення енергоспоживання установами комунальної власності.</w:t>
      </w:r>
    </w:p>
    <w:p w:rsidR="00FA3B71" w:rsidRPr="00911D4A" w:rsidRDefault="00FA3B71" w:rsidP="00FA3B71">
      <w:pPr>
        <w:numPr>
          <w:ilvl w:val="0"/>
          <w:numId w:val="24"/>
        </w:numPr>
        <w:spacing w:line="216" w:lineRule="auto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Підвищення рівня екологічної культури працівників підприємств, що надають житлово-комунальні послуги.</w:t>
      </w:r>
    </w:p>
    <w:p w:rsidR="00FA3B71" w:rsidRPr="00911D4A" w:rsidRDefault="00FA3B71" w:rsidP="00FA3B71">
      <w:pPr>
        <w:numPr>
          <w:ilvl w:val="0"/>
          <w:numId w:val="24"/>
        </w:numPr>
        <w:spacing w:line="216" w:lineRule="auto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Підвищення надійності роботи інженерних мереж.</w:t>
      </w:r>
    </w:p>
    <w:p w:rsidR="00FA3B71" w:rsidRPr="00911D4A" w:rsidRDefault="00FA3B71" w:rsidP="00FA3B71">
      <w:pPr>
        <w:numPr>
          <w:ilvl w:val="0"/>
          <w:numId w:val="24"/>
        </w:numPr>
        <w:spacing w:line="216" w:lineRule="auto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Поліпшення якості та оптимізація тарифів на житлово-комунальні послуги.</w:t>
      </w:r>
    </w:p>
    <w:p w:rsidR="00FA3B71" w:rsidRPr="00911D4A" w:rsidRDefault="00FA3B71" w:rsidP="00FA3B71">
      <w:pPr>
        <w:numPr>
          <w:ilvl w:val="0"/>
          <w:numId w:val="24"/>
        </w:numPr>
        <w:spacing w:line="216" w:lineRule="auto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Зменшення викидів шкідливих речовин у атмосферу від виробництва енергії та транспорту.</w:t>
      </w:r>
    </w:p>
    <w:p w:rsidR="00FA3B71" w:rsidRPr="00911D4A" w:rsidRDefault="00FA3B71" w:rsidP="00FA3B71">
      <w:pPr>
        <w:numPr>
          <w:ilvl w:val="0"/>
          <w:numId w:val="24"/>
        </w:numPr>
        <w:spacing w:line="216" w:lineRule="auto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Зниження споживання невідновлюваних джерел енергії.</w:t>
      </w:r>
    </w:p>
    <w:p w:rsidR="00FA3B71" w:rsidRPr="00911D4A" w:rsidRDefault="00FA3B71" w:rsidP="00FA3B71">
      <w:pPr>
        <w:numPr>
          <w:ilvl w:val="0"/>
          <w:numId w:val="24"/>
        </w:numPr>
        <w:spacing w:line="216" w:lineRule="auto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Зменшення залежності від зовнішніх поставок газу.</w:t>
      </w:r>
    </w:p>
    <w:p w:rsidR="00FA3B71" w:rsidRPr="00911D4A" w:rsidRDefault="00FA3B71" w:rsidP="00FA3B71">
      <w:pPr>
        <w:numPr>
          <w:ilvl w:val="0"/>
          <w:numId w:val="24"/>
        </w:numPr>
        <w:spacing w:line="216" w:lineRule="auto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Заощадження бюджетних коштів.</w:t>
      </w:r>
    </w:p>
    <w:p w:rsidR="00FA3B71" w:rsidRPr="00911D4A" w:rsidRDefault="00FA3B71" w:rsidP="00FA3B71">
      <w:pPr>
        <w:numPr>
          <w:ilvl w:val="0"/>
          <w:numId w:val="24"/>
        </w:numPr>
        <w:spacing w:line="216" w:lineRule="auto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Забезпечення розвитку альтернативної енергетики.</w:t>
      </w:r>
    </w:p>
    <w:p w:rsidR="00FA3B71" w:rsidRPr="00911D4A" w:rsidRDefault="00FA3B71" w:rsidP="00FA3B71">
      <w:pPr>
        <w:spacing w:line="216" w:lineRule="auto"/>
        <w:ind w:left="360"/>
        <w:rPr>
          <w:rFonts w:ascii="Times New Roman" w:hAnsi="Times New Roman"/>
          <w:sz w:val="28"/>
          <w:szCs w:val="28"/>
        </w:rPr>
      </w:pPr>
    </w:p>
    <w:p w:rsidR="00FA3B71" w:rsidRPr="00911D4A" w:rsidRDefault="00FA3B71" w:rsidP="00FA3B71">
      <w:pPr>
        <w:spacing w:line="216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911D4A">
        <w:rPr>
          <w:rFonts w:ascii="Times New Roman" w:hAnsi="Times New Roman"/>
          <w:b/>
          <w:sz w:val="28"/>
          <w:szCs w:val="28"/>
        </w:rPr>
        <w:t>Індикатори:</w:t>
      </w:r>
    </w:p>
    <w:p w:rsidR="00FA3B71" w:rsidRPr="00911D4A" w:rsidRDefault="00FA3B71" w:rsidP="00FA3B71">
      <w:pPr>
        <w:numPr>
          <w:ilvl w:val="0"/>
          <w:numId w:val="24"/>
        </w:numPr>
        <w:spacing w:line="216" w:lineRule="auto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Споживання енергоресурсів установами комунальної власності в розрахунку на одиницю наданих послуг.</w:t>
      </w:r>
    </w:p>
    <w:p w:rsidR="00FA3B71" w:rsidRPr="00911D4A" w:rsidRDefault="00FA3B71" w:rsidP="00FA3B71">
      <w:pPr>
        <w:numPr>
          <w:ilvl w:val="0"/>
          <w:numId w:val="24"/>
        </w:numPr>
        <w:spacing w:line="216" w:lineRule="auto"/>
        <w:ind w:left="714" w:hanging="35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Споживання енергоресурсів населенням на 1 тис. мешканців.</w:t>
      </w:r>
    </w:p>
    <w:p w:rsidR="00FA3B71" w:rsidRPr="00911D4A" w:rsidRDefault="00FA3B71" w:rsidP="00FA3B71">
      <w:pPr>
        <w:numPr>
          <w:ilvl w:val="0"/>
          <w:numId w:val="24"/>
        </w:numPr>
        <w:spacing w:line="216" w:lineRule="auto"/>
        <w:ind w:left="714" w:hanging="35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Споживання енергоресурсів підприємствами на одиницю виробленої продукції.</w:t>
      </w:r>
    </w:p>
    <w:p w:rsidR="00FA3B71" w:rsidRPr="00911D4A" w:rsidRDefault="00FA3B71" w:rsidP="00FA3B71">
      <w:pPr>
        <w:numPr>
          <w:ilvl w:val="0"/>
          <w:numId w:val="24"/>
        </w:numPr>
        <w:spacing w:line="216" w:lineRule="auto"/>
        <w:ind w:left="714" w:hanging="357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Рівень використання газу в загальному обсязі енергоспоживання.</w:t>
      </w:r>
    </w:p>
    <w:p w:rsidR="00FA3B71" w:rsidRPr="00911D4A" w:rsidRDefault="00FA3B71" w:rsidP="00FA3B71">
      <w:pPr>
        <w:numPr>
          <w:ilvl w:val="0"/>
          <w:numId w:val="24"/>
        </w:numPr>
        <w:spacing w:line="216" w:lineRule="auto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lastRenderedPageBreak/>
        <w:t>Обсяг та частка енергії, виробленої з відновлюваних джерел.</w:t>
      </w:r>
    </w:p>
    <w:p w:rsidR="00FA3B71" w:rsidRPr="00911D4A" w:rsidRDefault="00FA3B71" w:rsidP="00FA3B71">
      <w:pPr>
        <w:numPr>
          <w:ilvl w:val="0"/>
          <w:numId w:val="24"/>
        </w:numPr>
        <w:spacing w:line="216" w:lineRule="auto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Об’єм економії палива в умовних одиницях.</w:t>
      </w:r>
    </w:p>
    <w:p w:rsidR="00FA3B71" w:rsidRPr="00911D4A" w:rsidRDefault="00FA3B71" w:rsidP="00FA3B71">
      <w:pPr>
        <w:numPr>
          <w:ilvl w:val="0"/>
          <w:numId w:val="24"/>
        </w:numPr>
        <w:spacing w:line="216" w:lineRule="auto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Потужність та кількість об’єктів альтернативної енергетики на території області.</w:t>
      </w:r>
    </w:p>
    <w:p w:rsidR="00FA3B71" w:rsidRPr="00911D4A" w:rsidRDefault="00FA3B71" w:rsidP="00FA3B71">
      <w:pPr>
        <w:spacing w:line="216" w:lineRule="auto"/>
        <w:ind w:left="7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7087"/>
      </w:tblGrid>
      <w:tr w:rsidR="00AD4B46" w:rsidRPr="00911D4A" w:rsidTr="00AD4B4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D4B46" w:rsidRPr="00911D4A" w:rsidRDefault="00AD4B46" w:rsidP="00AD4B46">
            <w:pPr>
              <w:spacing w:line="216" w:lineRule="auto"/>
              <w:ind w:left="57"/>
              <w:jc w:val="center"/>
              <w:rPr>
                <w:rFonts w:ascii="Times New Roman" w:hAnsi="Times New Roman"/>
                <w:b/>
                <w:szCs w:val="28"/>
              </w:rPr>
            </w:pPr>
            <w:r w:rsidRPr="00911D4A">
              <w:rPr>
                <w:rFonts w:ascii="Times New Roman" w:hAnsi="Times New Roman"/>
                <w:b/>
                <w:szCs w:val="28"/>
              </w:rPr>
              <w:t>Завдання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D4B46" w:rsidRPr="00911D4A" w:rsidRDefault="00AD4B46" w:rsidP="00AD4B46">
            <w:pPr>
              <w:autoSpaceDE w:val="0"/>
              <w:autoSpaceDN w:val="0"/>
              <w:adjustRightInd w:val="0"/>
              <w:ind w:left="714" w:hanging="357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911D4A">
              <w:rPr>
                <w:rFonts w:ascii="Times New Roman" w:hAnsi="Times New Roman"/>
                <w:b/>
                <w:bCs/>
                <w:color w:val="000000"/>
                <w:szCs w:val="28"/>
              </w:rPr>
              <w:t>Можливі сфери реалізації проектів (неповний перелік)</w:t>
            </w:r>
          </w:p>
        </w:tc>
      </w:tr>
      <w:tr w:rsidR="00FA3B71" w:rsidRPr="00911D4A" w:rsidTr="00AD4B4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71" w:rsidRPr="00911D4A" w:rsidRDefault="00FA3B71" w:rsidP="00911D4A">
            <w:pPr>
              <w:spacing w:line="216" w:lineRule="auto"/>
              <w:ind w:firstLine="0"/>
              <w:rPr>
                <w:rFonts w:ascii="Times New Roman" w:hAnsi="Times New Roman"/>
                <w:szCs w:val="28"/>
              </w:rPr>
            </w:pPr>
            <w:r w:rsidRPr="00911D4A">
              <w:rPr>
                <w:rFonts w:ascii="Times New Roman" w:hAnsi="Times New Roman"/>
                <w:szCs w:val="28"/>
              </w:rPr>
              <w:t>5.3.1. Підвищення ефективності управління енергетичними ресурсами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71" w:rsidRPr="00911D4A" w:rsidRDefault="00FA3B71" w:rsidP="00FA3B71">
            <w:pPr>
              <w:numPr>
                <w:ilvl w:val="0"/>
                <w:numId w:val="16"/>
              </w:numPr>
              <w:tabs>
                <w:tab w:val="num" w:pos="459"/>
              </w:tabs>
              <w:spacing w:line="216" w:lineRule="auto"/>
              <w:ind w:left="57" w:firstLine="0"/>
              <w:rPr>
                <w:rFonts w:ascii="Times New Roman" w:hAnsi="Times New Roman"/>
                <w:szCs w:val="28"/>
              </w:rPr>
            </w:pPr>
            <w:r w:rsidRPr="00911D4A">
              <w:rPr>
                <w:rFonts w:ascii="Times New Roman" w:hAnsi="Times New Roman"/>
                <w:szCs w:val="28"/>
              </w:rPr>
              <w:t xml:space="preserve">Запровадження системи </w:t>
            </w:r>
            <w:proofErr w:type="spellStart"/>
            <w:r w:rsidRPr="00911D4A">
              <w:rPr>
                <w:rFonts w:ascii="Times New Roman" w:hAnsi="Times New Roman"/>
                <w:szCs w:val="28"/>
              </w:rPr>
              <w:t>енергоменеджменту</w:t>
            </w:r>
            <w:proofErr w:type="spellEnd"/>
            <w:r w:rsidRPr="00911D4A">
              <w:rPr>
                <w:rFonts w:ascii="Times New Roman" w:hAnsi="Times New Roman"/>
                <w:szCs w:val="28"/>
              </w:rPr>
              <w:t>.</w:t>
            </w:r>
          </w:p>
          <w:p w:rsidR="00FA3B71" w:rsidRPr="00911D4A" w:rsidRDefault="00FA3B71" w:rsidP="00FA3B71">
            <w:pPr>
              <w:numPr>
                <w:ilvl w:val="0"/>
                <w:numId w:val="16"/>
              </w:numPr>
              <w:tabs>
                <w:tab w:val="num" w:pos="459"/>
              </w:tabs>
              <w:spacing w:line="216" w:lineRule="auto"/>
              <w:ind w:left="57" w:firstLine="0"/>
              <w:rPr>
                <w:rFonts w:ascii="Times New Roman" w:hAnsi="Times New Roman"/>
                <w:szCs w:val="28"/>
              </w:rPr>
            </w:pPr>
            <w:r w:rsidRPr="00911D4A">
              <w:rPr>
                <w:rFonts w:ascii="Times New Roman" w:hAnsi="Times New Roman"/>
                <w:szCs w:val="28"/>
              </w:rPr>
              <w:t>Запровадження сучасних систем моніторингу й контролю витрат енергоресурсів.</w:t>
            </w:r>
          </w:p>
          <w:p w:rsidR="00FA3B71" w:rsidRPr="00911D4A" w:rsidRDefault="00FA3B71" w:rsidP="00FA3B71">
            <w:pPr>
              <w:numPr>
                <w:ilvl w:val="0"/>
                <w:numId w:val="16"/>
              </w:numPr>
              <w:tabs>
                <w:tab w:val="num" w:pos="459"/>
              </w:tabs>
              <w:spacing w:line="216" w:lineRule="auto"/>
              <w:ind w:left="57" w:firstLine="0"/>
              <w:rPr>
                <w:rFonts w:ascii="Times New Roman" w:hAnsi="Times New Roman"/>
                <w:szCs w:val="28"/>
              </w:rPr>
            </w:pPr>
            <w:r w:rsidRPr="00911D4A">
              <w:rPr>
                <w:rFonts w:ascii="Times New Roman" w:hAnsi="Times New Roman"/>
                <w:szCs w:val="28"/>
              </w:rPr>
              <w:t xml:space="preserve">Проведення </w:t>
            </w:r>
            <w:proofErr w:type="spellStart"/>
            <w:r w:rsidRPr="00911D4A">
              <w:rPr>
                <w:rFonts w:ascii="Times New Roman" w:hAnsi="Times New Roman"/>
                <w:szCs w:val="28"/>
              </w:rPr>
              <w:t>енергоаудиту</w:t>
            </w:r>
            <w:proofErr w:type="spellEnd"/>
            <w:r w:rsidRPr="00911D4A">
              <w:rPr>
                <w:rFonts w:ascii="Times New Roman" w:hAnsi="Times New Roman"/>
                <w:szCs w:val="28"/>
              </w:rPr>
              <w:t xml:space="preserve"> об’єктів комунальної власності.</w:t>
            </w:r>
          </w:p>
          <w:p w:rsidR="00911D4A" w:rsidRDefault="00FA3B71" w:rsidP="00911D4A">
            <w:pPr>
              <w:numPr>
                <w:ilvl w:val="0"/>
                <w:numId w:val="16"/>
              </w:numPr>
              <w:tabs>
                <w:tab w:val="num" w:pos="459"/>
              </w:tabs>
              <w:spacing w:line="216" w:lineRule="auto"/>
              <w:ind w:left="57" w:firstLine="0"/>
              <w:rPr>
                <w:rFonts w:ascii="Times New Roman" w:hAnsi="Times New Roman"/>
                <w:szCs w:val="28"/>
              </w:rPr>
            </w:pPr>
            <w:r w:rsidRPr="00911D4A">
              <w:rPr>
                <w:rFonts w:ascii="Times New Roman" w:hAnsi="Times New Roman"/>
                <w:szCs w:val="28"/>
              </w:rPr>
              <w:t xml:space="preserve">Популяризація </w:t>
            </w:r>
            <w:proofErr w:type="spellStart"/>
            <w:r w:rsidRPr="00911D4A">
              <w:rPr>
                <w:rFonts w:ascii="Times New Roman" w:hAnsi="Times New Roman"/>
                <w:szCs w:val="28"/>
              </w:rPr>
              <w:t>енергозбережних</w:t>
            </w:r>
            <w:proofErr w:type="spellEnd"/>
            <w:r w:rsidRPr="00911D4A">
              <w:rPr>
                <w:rFonts w:ascii="Times New Roman" w:hAnsi="Times New Roman"/>
                <w:szCs w:val="28"/>
              </w:rPr>
              <w:t xml:space="preserve"> технологій серед мешканців.</w:t>
            </w:r>
          </w:p>
          <w:p w:rsidR="00911D4A" w:rsidRDefault="00FA3B71" w:rsidP="00911D4A">
            <w:pPr>
              <w:numPr>
                <w:ilvl w:val="0"/>
                <w:numId w:val="16"/>
              </w:numPr>
              <w:tabs>
                <w:tab w:val="num" w:pos="459"/>
              </w:tabs>
              <w:spacing w:line="216" w:lineRule="auto"/>
              <w:ind w:left="57" w:firstLine="0"/>
              <w:rPr>
                <w:rFonts w:ascii="Times New Roman" w:hAnsi="Times New Roman"/>
                <w:szCs w:val="28"/>
              </w:rPr>
            </w:pPr>
            <w:r w:rsidRPr="00911D4A">
              <w:rPr>
                <w:rFonts w:ascii="Times New Roman" w:hAnsi="Times New Roman"/>
                <w:szCs w:val="28"/>
              </w:rPr>
              <w:t>Впровадження енергозберігаючих заходів у всіх сферах економіки, зокрема, на об’єктах комунальної власності та житлового фонду</w:t>
            </w:r>
            <w:r w:rsidR="00911D4A">
              <w:rPr>
                <w:rFonts w:ascii="Times New Roman" w:hAnsi="Times New Roman"/>
                <w:szCs w:val="28"/>
              </w:rPr>
              <w:t>;</w:t>
            </w:r>
          </w:p>
          <w:p w:rsidR="00FA3B71" w:rsidRPr="00911D4A" w:rsidRDefault="00FA3B71" w:rsidP="00911D4A">
            <w:pPr>
              <w:numPr>
                <w:ilvl w:val="0"/>
                <w:numId w:val="16"/>
              </w:numPr>
              <w:tabs>
                <w:tab w:val="num" w:pos="459"/>
              </w:tabs>
              <w:spacing w:line="216" w:lineRule="auto"/>
              <w:ind w:left="57" w:firstLine="0"/>
              <w:rPr>
                <w:rFonts w:ascii="Times New Roman" w:hAnsi="Times New Roman"/>
                <w:szCs w:val="28"/>
              </w:rPr>
            </w:pPr>
            <w:r w:rsidRPr="00911D4A">
              <w:rPr>
                <w:rFonts w:ascii="Times New Roman" w:hAnsi="Times New Roman"/>
                <w:szCs w:val="28"/>
              </w:rPr>
              <w:t>Стимулювання зменшення обсягів споживання природного газу, теплової та електричної енергії (зокрема, шляхом запровадження та удосконалення системного обліку та контролю за витратами енергоресурсів).</w:t>
            </w:r>
          </w:p>
        </w:tc>
      </w:tr>
      <w:tr w:rsidR="00FA3B71" w:rsidRPr="00911D4A" w:rsidTr="00AD4B4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71" w:rsidRPr="00911D4A" w:rsidRDefault="00FA3B71" w:rsidP="00911D4A">
            <w:pPr>
              <w:spacing w:line="216" w:lineRule="auto"/>
              <w:ind w:left="57" w:firstLine="0"/>
              <w:rPr>
                <w:rFonts w:ascii="Times New Roman" w:hAnsi="Times New Roman"/>
                <w:szCs w:val="28"/>
              </w:rPr>
            </w:pPr>
            <w:r w:rsidRPr="00911D4A">
              <w:rPr>
                <w:rFonts w:ascii="Times New Roman" w:hAnsi="Times New Roman"/>
                <w:szCs w:val="28"/>
              </w:rPr>
              <w:t>5.3</w:t>
            </w:r>
            <w:r w:rsidR="00911D4A">
              <w:rPr>
                <w:rFonts w:ascii="Times New Roman" w:hAnsi="Times New Roman"/>
                <w:szCs w:val="28"/>
              </w:rPr>
              <w:t xml:space="preserve">.2. Розвиток </w:t>
            </w:r>
            <w:r w:rsidRPr="00911D4A">
              <w:rPr>
                <w:rFonts w:ascii="Times New Roman" w:hAnsi="Times New Roman"/>
                <w:szCs w:val="28"/>
              </w:rPr>
              <w:t>альтернативної енергетики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71" w:rsidRPr="00911D4A" w:rsidRDefault="00FA3B71" w:rsidP="00FA3B71">
            <w:pPr>
              <w:numPr>
                <w:ilvl w:val="0"/>
                <w:numId w:val="16"/>
              </w:numPr>
              <w:tabs>
                <w:tab w:val="num" w:pos="459"/>
              </w:tabs>
              <w:spacing w:line="216" w:lineRule="auto"/>
              <w:ind w:left="57" w:firstLine="0"/>
              <w:rPr>
                <w:rFonts w:ascii="Times New Roman" w:hAnsi="Times New Roman"/>
                <w:szCs w:val="28"/>
              </w:rPr>
            </w:pPr>
            <w:r w:rsidRPr="00911D4A">
              <w:rPr>
                <w:rFonts w:ascii="Times New Roman" w:hAnsi="Times New Roman"/>
                <w:szCs w:val="28"/>
              </w:rPr>
              <w:t>Створення реєстру земель, у тому числі порушених, придатних для розміщення об’єктів альтернативної енергетики за її видами.</w:t>
            </w:r>
          </w:p>
          <w:p w:rsidR="00FA3B71" w:rsidRPr="00911D4A" w:rsidRDefault="00FA3B71" w:rsidP="00FA3B71">
            <w:pPr>
              <w:numPr>
                <w:ilvl w:val="0"/>
                <w:numId w:val="16"/>
              </w:numPr>
              <w:tabs>
                <w:tab w:val="num" w:pos="459"/>
              </w:tabs>
              <w:spacing w:line="216" w:lineRule="auto"/>
              <w:ind w:left="57" w:firstLine="0"/>
              <w:rPr>
                <w:rFonts w:ascii="Times New Roman" w:hAnsi="Times New Roman"/>
                <w:szCs w:val="28"/>
              </w:rPr>
            </w:pPr>
            <w:r w:rsidRPr="00911D4A">
              <w:rPr>
                <w:rFonts w:ascii="Times New Roman" w:hAnsi="Times New Roman"/>
                <w:szCs w:val="28"/>
              </w:rPr>
              <w:t>Розробка програми розширення використання альтернативних видів енергії.</w:t>
            </w:r>
          </w:p>
          <w:p w:rsidR="00FA3B71" w:rsidRPr="00911D4A" w:rsidRDefault="00FA3B71" w:rsidP="00FA3B71">
            <w:pPr>
              <w:numPr>
                <w:ilvl w:val="0"/>
                <w:numId w:val="16"/>
              </w:numPr>
              <w:tabs>
                <w:tab w:val="num" w:pos="459"/>
              </w:tabs>
              <w:spacing w:line="216" w:lineRule="auto"/>
              <w:ind w:left="57" w:firstLine="0"/>
              <w:rPr>
                <w:rFonts w:ascii="Times New Roman" w:hAnsi="Times New Roman"/>
                <w:szCs w:val="28"/>
              </w:rPr>
            </w:pPr>
            <w:r w:rsidRPr="00911D4A">
              <w:rPr>
                <w:rFonts w:ascii="Times New Roman" w:hAnsi="Times New Roman"/>
                <w:szCs w:val="28"/>
              </w:rPr>
              <w:t>Розробка та впровадження місцевих нормативних актів щодо підтримки впровадження альтернативної енергетики в області.</w:t>
            </w:r>
          </w:p>
          <w:p w:rsidR="00FA3B71" w:rsidRPr="00911D4A" w:rsidRDefault="00FA3B71" w:rsidP="00FA3B71">
            <w:pPr>
              <w:numPr>
                <w:ilvl w:val="0"/>
                <w:numId w:val="16"/>
              </w:numPr>
              <w:tabs>
                <w:tab w:val="num" w:pos="459"/>
              </w:tabs>
              <w:spacing w:line="216" w:lineRule="auto"/>
              <w:ind w:left="57" w:firstLine="0"/>
              <w:rPr>
                <w:rFonts w:ascii="Times New Roman" w:hAnsi="Times New Roman"/>
                <w:szCs w:val="28"/>
              </w:rPr>
            </w:pPr>
            <w:r w:rsidRPr="00911D4A">
              <w:rPr>
                <w:rFonts w:ascii="Times New Roman" w:hAnsi="Times New Roman"/>
                <w:szCs w:val="28"/>
              </w:rPr>
              <w:t>Створення умов для розробки та реалізації інвестиційних проектів у сфері альтернативної енергетики.</w:t>
            </w:r>
          </w:p>
          <w:p w:rsidR="00FA3B71" w:rsidRPr="00911D4A" w:rsidRDefault="00FA3B71" w:rsidP="00FA3B71">
            <w:pPr>
              <w:numPr>
                <w:ilvl w:val="0"/>
                <w:numId w:val="16"/>
              </w:numPr>
              <w:tabs>
                <w:tab w:val="num" w:pos="459"/>
              </w:tabs>
              <w:spacing w:line="216" w:lineRule="auto"/>
              <w:ind w:left="57" w:firstLine="0"/>
              <w:rPr>
                <w:rFonts w:ascii="Times New Roman" w:hAnsi="Times New Roman"/>
                <w:szCs w:val="28"/>
              </w:rPr>
            </w:pPr>
            <w:r w:rsidRPr="00911D4A">
              <w:rPr>
                <w:rFonts w:ascii="Times New Roman" w:hAnsi="Times New Roman"/>
                <w:szCs w:val="28"/>
              </w:rPr>
              <w:t>Забезпечення доступу до технологій використання альтернативних джерел енергії.</w:t>
            </w:r>
          </w:p>
        </w:tc>
      </w:tr>
      <w:tr w:rsidR="00FA3B71" w:rsidRPr="00911D4A" w:rsidTr="00AD4B4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71" w:rsidRPr="00911D4A" w:rsidRDefault="00FA3B71" w:rsidP="00911D4A">
            <w:pPr>
              <w:spacing w:line="216" w:lineRule="auto"/>
              <w:ind w:left="57" w:firstLine="0"/>
              <w:rPr>
                <w:rFonts w:ascii="Times New Roman" w:hAnsi="Times New Roman"/>
                <w:szCs w:val="28"/>
              </w:rPr>
            </w:pPr>
            <w:r w:rsidRPr="00911D4A">
              <w:rPr>
                <w:rFonts w:ascii="Times New Roman" w:hAnsi="Times New Roman"/>
                <w:szCs w:val="28"/>
              </w:rPr>
              <w:t>5.3.3. Підвищення енергоефективності та енергозбереження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71" w:rsidRPr="00911D4A" w:rsidRDefault="00FA3B71" w:rsidP="00FA3B71">
            <w:pPr>
              <w:numPr>
                <w:ilvl w:val="0"/>
                <w:numId w:val="16"/>
              </w:numPr>
              <w:tabs>
                <w:tab w:val="num" w:pos="459"/>
              </w:tabs>
              <w:spacing w:line="216" w:lineRule="auto"/>
              <w:ind w:left="57" w:firstLine="0"/>
              <w:rPr>
                <w:rFonts w:ascii="Times New Roman" w:hAnsi="Times New Roman"/>
                <w:szCs w:val="28"/>
              </w:rPr>
            </w:pPr>
            <w:r w:rsidRPr="00911D4A">
              <w:rPr>
                <w:rFonts w:ascii="Times New Roman" w:hAnsi="Times New Roman"/>
                <w:szCs w:val="28"/>
              </w:rPr>
              <w:t xml:space="preserve">Упровадження </w:t>
            </w:r>
            <w:proofErr w:type="spellStart"/>
            <w:r w:rsidRPr="00911D4A">
              <w:rPr>
                <w:rFonts w:ascii="Times New Roman" w:hAnsi="Times New Roman"/>
                <w:szCs w:val="28"/>
              </w:rPr>
              <w:t>енергозбережних</w:t>
            </w:r>
            <w:proofErr w:type="spellEnd"/>
            <w:r w:rsidRPr="00911D4A">
              <w:rPr>
                <w:rFonts w:ascii="Times New Roman" w:hAnsi="Times New Roman"/>
                <w:szCs w:val="28"/>
              </w:rPr>
              <w:t xml:space="preserve"> технологій на об’єктах комунальної власності (зменшення тепловтрат, упровадження </w:t>
            </w:r>
            <w:proofErr w:type="spellStart"/>
            <w:r w:rsidRPr="00911D4A">
              <w:rPr>
                <w:rFonts w:ascii="Times New Roman" w:hAnsi="Times New Roman"/>
                <w:szCs w:val="28"/>
              </w:rPr>
              <w:t>когенераційних</w:t>
            </w:r>
            <w:proofErr w:type="spellEnd"/>
            <w:r w:rsidRPr="00911D4A">
              <w:rPr>
                <w:rFonts w:ascii="Times New Roman" w:hAnsi="Times New Roman"/>
                <w:szCs w:val="28"/>
              </w:rPr>
              <w:t xml:space="preserve"> технологій, використання електричного </w:t>
            </w:r>
            <w:proofErr w:type="spellStart"/>
            <w:r w:rsidRPr="00911D4A">
              <w:rPr>
                <w:rFonts w:ascii="Times New Roman" w:hAnsi="Times New Roman"/>
                <w:szCs w:val="28"/>
              </w:rPr>
              <w:t>теплоакумуляційного</w:t>
            </w:r>
            <w:proofErr w:type="spellEnd"/>
            <w:r w:rsidRPr="00911D4A">
              <w:rPr>
                <w:rFonts w:ascii="Times New Roman" w:hAnsi="Times New Roman"/>
                <w:szCs w:val="28"/>
              </w:rPr>
              <w:t xml:space="preserve"> обігріву, світлодіодного освітлення, теплових насосів тощо).</w:t>
            </w:r>
          </w:p>
          <w:p w:rsidR="00FA3B71" w:rsidRPr="00911D4A" w:rsidRDefault="00FA3B71" w:rsidP="00FA3B71">
            <w:pPr>
              <w:numPr>
                <w:ilvl w:val="0"/>
                <w:numId w:val="16"/>
              </w:numPr>
              <w:tabs>
                <w:tab w:val="num" w:pos="459"/>
              </w:tabs>
              <w:spacing w:line="216" w:lineRule="auto"/>
              <w:ind w:left="57" w:firstLine="0"/>
              <w:rPr>
                <w:rFonts w:ascii="Times New Roman" w:hAnsi="Times New Roman"/>
                <w:szCs w:val="28"/>
              </w:rPr>
            </w:pPr>
            <w:r w:rsidRPr="00911D4A">
              <w:rPr>
                <w:rFonts w:ascii="Times New Roman" w:hAnsi="Times New Roman"/>
                <w:szCs w:val="28"/>
              </w:rPr>
              <w:t xml:space="preserve">Упровадження </w:t>
            </w:r>
            <w:proofErr w:type="spellStart"/>
            <w:r w:rsidRPr="00911D4A">
              <w:rPr>
                <w:rFonts w:ascii="Times New Roman" w:hAnsi="Times New Roman"/>
                <w:szCs w:val="28"/>
              </w:rPr>
              <w:t>енергозбережних</w:t>
            </w:r>
            <w:proofErr w:type="spellEnd"/>
            <w:r w:rsidRPr="00911D4A">
              <w:rPr>
                <w:rFonts w:ascii="Times New Roman" w:hAnsi="Times New Roman"/>
                <w:szCs w:val="28"/>
              </w:rPr>
              <w:t xml:space="preserve"> технологій та поліпшення стану житлового фонду (зменшення тепловтрат, утеплення зовнішніх стін житлових будинків, ремонт покрівель тощо).</w:t>
            </w:r>
          </w:p>
          <w:p w:rsidR="00FA3B71" w:rsidRPr="00911D4A" w:rsidRDefault="00FA3B71" w:rsidP="00FA3B71">
            <w:pPr>
              <w:numPr>
                <w:ilvl w:val="0"/>
                <w:numId w:val="16"/>
              </w:numPr>
              <w:tabs>
                <w:tab w:val="num" w:pos="459"/>
              </w:tabs>
              <w:spacing w:line="216" w:lineRule="auto"/>
              <w:ind w:left="57" w:firstLine="0"/>
              <w:rPr>
                <w:rFonts w:ascii="Times New Roman" w:hAnsi="Times New Roman"/>
                <w:szCs w:val="28"/>
              </w:rPr>
            </w:pPr>
            <w:r w:rsidRPr="00911D4A">
              <w:rPr>
                <w:rFonts w:ascii="Times New Roman" w:hAnsi="Times New Roman"/>
                <w:szCs w:val="28"/>
              </w:rPr>
              <w:t>Розробка системи стимулів для зменшення обсягів споживання природного газу</w:t>
            </w:r>
          </w:p>
        </w:tc>
      </w:tr>
    </w:tbl>
    <w:p w:rsidR="00FA3B71" w:rsidRPr="00911D4A" w:rsidRDefault="00FA3B71" w:rsidP="006B7AE6">
      <w:pPr>
        <w:pStyle w:val="a5"/>
        <w:tabs>
          <w:tab w:val="left" w:pos="1134"/>
        </w:tabs>
        <w:ind w:left="0"/>
        <w:rPr>
          <w:rFonts w:ascii="Times New Roman" w:hAnsi="Times New Roman"/>
          <w:b/>
          <w:sz w:val="28"/>
          <w:szCs w:val="28"/>
        </w:rPr>
      </w:pPr>
    </w:p>
    <w:p w:rsidR="00AD4B46" w:rsidRDefault="00AD4B46" w:rsidP="006B7AE6">
      <w:pPr>
        <w:pStyle w:val="a5"/>
        <w:tabs>
          <w:tab w:val="left" w:pos="1134"/>
        </w:tabs>
        <w:ind w:left="0"/>
        <w:rPr>
          <w:rFonts w:ascii="Times New Roman" w:hAnsi="Times New Roman"/>
          <w:b/>
          <w:sz w:val="28"/>
          <w:szCs w:val="28"/>
        </w:rPr>
      </w:pPr>
    </w:p>
    <w:p w:rsidR="00AD4B46" w:rsidRDefault="00AD4B46" w:rsidP="006B7AE6">
      <w:pPr>
        <w:pStyle w:val="a5"/>
        <w:tabs>
          <w:tab w:val="left" w:pos="1134"/>
        </w:tabs>
        <w:ind w:left="0"/>
        <w:rPr>
          <w:rFonts w:ascii="Times New Roman" w:hAnsi="Times New Roman"/>
          <w:b/>
          <w:sz w:val="28"/>
          <w:szCs w:val="28"/>
        </w:rPr>
      </w:pPr>
    </w:p>
    <w:p w:rsidR="006B7AE6" w:rsidRPr="00911D4A" w:rsidRDefault="006B7AE6" w:rsidP="006B7AE6">
      <w:pPr>
        <w:pStyle w:val="a5"/>
        <w:tabs>
          <w:tab w:val="left" w:pos="1134"/>
        </w:tabs>
        <w:ind w:left="0"/>
        <w:rPr>
          <w:rFonts w:ascii="Times New Roman" w:hAnsi="Times New Roman"/>
          <w:b/>
          <w:sz w:val="28"/>
          <w:szCs w:val="28"/>
        </w:rPr>
      </w:pPr>
      <w:r w:rsidRPr="00911D4A">
        <w:rPr>
          <w:rFonts w:ascii="Times New Roman" w:hAnsi="Times New Roman"/>
          <w:b/>
          <w:sz w:val="28"/>
          <w:szCs w:val="28"/>
        </w:rPr>
        <w:t>ОПЕРАЦІЙНА ЦІЛЬ 5.</w:t>
      </w:r>
      <w:r w:rsidR="00441812" w:rsidRPr="00911D4A">
        <w:rPr>
          <w:rFonts w:ascii="Times New Roman" w:hAnsi="Times New Roman"/>
          <w:b/>
          <w:sz w:val="28"/>
          <w:szCs w:val="28"/>
        </w:rPr>
        <w:t>4</w:t>
      </w:r>
      <w:r w:rsidRPr="00911D4A">
        <w:rPr>
          <w:rFonts w:ascii="Times New Roman" w:hAnsi="Times New Roman"/>
          <w:b/>
          <w:sz w:val="28"/>
          <w:szCs w:val="28"/>
        </w:rPr>
        <w:t xml:space="preserve">. Розвиток </w:t>
      </w:r>
      <w:proofErr w:type="spellStart"/>
      <w:r w:rsidRPr="00911D4A">
        <w:rPr>
          <w:rFonts w:ascii="Times New Roman" w:hAnsi="Times New Roman"/>
          <w:b/>
          <w:sz w:val="28"/>
          <w:szCs w:val="28"/>
        </w:rPr>
        <w:t>екомережі</w:t>
      </w:r>
      <w:proofErr w:type="spellEnd"/>
      <w:r w:rsidRPr="00911D4A">
        <w:rPr>
          <w:rFonts w:ascii="Times New Roman" w:hAnsi="Times New Roman"/>
          <w:b/>
          <w:sz w:val="28"/>
          <w:szCs w:val="28"/>
        </w:rPr>
        <w:t>, природно–заповідного фонду, збереження біологічного та ландшафтного різноманіття</w:t>
      </w:r>
    </w:p>
    <w:p w:rsidR="006B7AE6" w:rsidRPr="00911D4A" w:rsidRDefault="006B7AE6" w:rsidP="004A0E09">
      <w:pPr>
        <w:pStyle w:val="Defaul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</w:p>
    <w:p w:rsidR="006B7AE6" w:rsidRPr="00911D4A" w:rsidRDefault="006B7AE6" w:rsidP="004A0E09">
      <w:pPr>
        <w:pStyle w:val="Default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911D4A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Очікувані результати:</w:t>
      </w:r>
    </w:p>
    <w:p w:rsidR="006B7AE6" w:rsidRPr="00911D4A" w:rsidRDefault="006B7AE6" w:rsidP="008F6B74">
      <w:pPr>
        <w:pStyle w:val="1"/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11D4A">
        <w:rPr>
          <w:rFonts w:ascii="Times New Roman" w:hAnsi="Times New Roman" w:cs="Times New Roman"/>
          <w:sz w:val="28"/>
          <w:szCs w:val="28"/>
          <w:lang w:val="ru-RU"/>
        </w:rPr>
        <w:t>припине</w:t>
      </w:r>
      <w:r w:rsidR="00911D4A" w:rsidRPr="00911D4A">
        <w:rPr>
          <w:rFonts w:ascii="Times New Roman" w:hAnsi="Times New Roman" w:cs="Times New Roman"/>
          <w:sz w:val="28"/>
          <w:szCs w:val="28"/>
          <w:lang w:val="ru-RU"/>
        </w:rPr>
        <w:t>ння</w:t>
      </w:r>
      <w:proofErr w:type="spellEnd"/>
      <w:r w:rsidRPr="00911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D4A">
        <w:rPr>
          <w:rFonts w:ascii="Times New Roman" w:hAnsi="Times New Roman" w:cs="Times New Roman"/>
          <w:sz w:val="28"/>
          <w:szCs w:val="28"/>
          <w:lang w:val="ru-RU"/>
        </w:rPr>
        <w:t>втрати</w:t>
      </w:r>
      <w:proofErr w:type="spellEnd"/>
      <w:r w:rsidRPr="00911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1D4A">
        <w:rPr>
          <w:rFonts w:ascii="Times New Roman" w:hAnsi="Times New Roman" w:cs="Times New Roman"/>
          <w:sz w:val="28"/>
          <w:szCs w:val="28"/>
          <w:lang w:val="ru-RU"/>
        </w:rPr>
        <w:t>біо</w:t>
      </w:r>
      <w:proofErr w:type="spellEnd"/>
      <w:r w:rsidRPr="00911D4A">
        <w:rPr>
          <w:rFonts w:ascii="Times New Roman" w:hAnsi="Times New Roman" w:cs="Times New Roman"/>
          <w:sz w:val="28"/>
          <w:szCs w:val="28"/>
          <w:lang w:val="ru-RU"/>
        </w:rPr>
        <w:t xml:space="preserve"> - та ландшафтного </w:t>
      </w:r>
      <w:proofErr w:type="spellStart"/>
      <w:r w:rsidRPr="00911D4A">
        <w:rPr>
          <w:rFonts w:ascii="Times New Roman" w:hAnsi="Times New Roman" w:cs="Times New Roman"/>
          <w:sz w:val="28"/>
          <w:szCs w:val="28"/>
          <w:lang w:val="ru-RU"/>
        </w:rPr>
        <w:t>різноманіття</w:t>
      </w:r>
      <w:proofErr w:type="spellEnd"/>
      <w:r w:rsidRPr="00911D4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B7AE6" w:rsidRPr="00911D4A" w:rsidRDefault="004A0E09" w:rsidP="008F6B74">
      <w:pPr>
        <w:pStyle w:val="1"/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11D4A">
        <w:rPr>
          <w:rFonts w:ascii="Times New Roman" w:hAnsi="Times New Roman" w:cs="Times New Roman"/>
          <w:sz w:val="28"/>
          <w:szCs w:val="28"/>
          <w:lang w:val="ru-RU"/>
        </w:rPr>
        <w:t>форм</w:t>
      </w:r>
      <w:r w:rsidR="00911D4A" w:rsidRPr="00911D4A">
        <w:rPr>
          <w:rFonts w:ascii="Times New Roman" w:hAnsi="Times New Roman" w:cs="Times New Roman"/>
          <w:sz w:val="28"/>
          <w:szCs w:val="28"/>
          <w:lang w:val="ru-RU"/>
        </w:rPr>
        <w:t>ування</w:t>
      </w:r>
      <w:proofErr w:type="spellEnd"/>
      <w:r w:rsidR="00911D4A" w:rsidRPr="00911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7AE6" w:rsidRPr="00911D4A">
        <w:rPr>
          <w:rFonts w:ascii="Times New Roman" w:hAnsi="Times New Roman" w:cs="Times New Roman"/>
          <w:sz w:val="28"/>
          <w:szCs w:val="28"/>
          <w:lang w:val="ru-RU"/>
        </w:rPr>
        <w:t>цілісн</w:t>
      </w:r>
      <w:r w:rsidR="00911D4A" w:rsidRPr="00911D4A">
        <w:rPr>
          <w:rFonts w:ascii="Times New Roman" w:hAnsi="Times New Roman" w:cs="Times New Roman"/>
          <w:sz w:val="28"/>
          <w:szCs w:val="28"/>
          <w:lang w:val="ru-RU"/>
        </w:rPr>
        <w:t>ої</w:t>
      </w:r>
      <w:proofErr w:type="spellEnd"/>
      <w:r w:rsidR="006B7AE6" w:rsidRPr="00911D4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B7AE6" w:rsidRPr="00911D4A">
        <w:rPr>
          <w:rFonts w:ascii="Times New Roman" w:hAnsi="Times New Roman" w:cs="Times New Roman"/>
          <w:sz w:val="28"/>
          <w:szCs w:val="28"/>
          <w:lang w:val="ru-RU"/>
        </w:rPr>
        <w:t>репрезентативн</w:t>
      </w:r>
      <w:r w:rsidR="00911D4A" w:rsidRPr="00911D4A">
        <w:rPr>
          <w:rFonts w:ascii="Times New Roman" w:hAnsi="Times New Roman" w:cs="Times New Roman"/>
          <w:sz w:val="28"/>
          <w:szCs w:val="28"/>
          <w:lang w:val="ru-RU"/>
        </w:rPr>
        <w:t>ої</w:t>
      </w:r>
      <w:proofErr w:type="spellEnd"/>
      <w:r w:rsidR="006B7AE6" w:rsidRPr="00911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B7AE6" w:rsidRPr="00911D4A">
        <w:rPr>
          <w:rFonts w:ascii="Times New Roman" w:hAnsi="Times New Roman" w:cs="Times New Roman"/>
          <w:sz w:val="28"/>
          <w:szCs w:val="28"/>
          <w:lang w:val="ru-RU"/>
        </w:rPr>
        <w:t>екомереж</w:t>
      </w:r>
      <w:r w:rsidR="00911D4A" w:rsidRPr="00911D4A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6B7AE6" w:rsidRPr="00911D4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B7AE6" w:rsidRPr="00911D4A" w:rsidRDefault="006B7AE6" w:rsidP="008F6B74">
      <w:pPr>
        <w:pStyle w:val="1"/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1D4A">
        <w:rPr>
          <w:rFonts w:ascii="Times New Roman" w:hAnsi="Times New Roman" w:cs="Times New Roman"/>
          <w:sz w:val="28"/>
          <w:szCs w:val="28"/>
          <w:lang w:val="uk-UA"/>
        </w:rPr>
        <w:t>збережен</w:t>
      </w:r>
      <w:r w:rsidR="00911D4A" w:rsidRPr="00911D4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911D4A">
        <w:rPr>
          <w:rFonts w:ascii="Times New Roman" w:hAnsi="Times New Roman" w:cs="Times New Roman"/>
          <w:sz w:val="28"/>
          <w:szCs w:val="28"/>
          <w:lang w:val="uk-UA"/>
        </w:rPr>
        <w:t xml:space="preserve"> та примножен</w:t>
      </w:r>
      <w:r w:rsidR="004A0E09" w:rsidRPr="00911D4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11D4A">
        <w:rPr>
          <w:rFonts w:ascii="Times New Roman" w:hAnsi="Times New Roman" w:cs="Times New Roman"/>
          <w:sz w:val="28"/>
          <w:szCs w:val="28"/>
          <w:lang w:val="uk-UA"/>
        </w:rPr>
        <w:t xml:space="preserve"> природоохоронн</w:t>
      </w:r>
      <w:r w:rsidR="004A0E09" w:rsidRPr="00911D4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11D4A">
        <w:rPr>
          <w:rFonts w:ascii="Times New Roman" w:hAnsi="Times New Roman" w:cs="Times New Roman"/>
          <w:sz w:val="28"/>
          <w:szCs w:val="28"/>
          <w:lang w:val="uk-UA"/>
        </w:rPr>
        <w:t xml:space="preserve"> територі</w:t>
      </w:r>
      <w:r w:rsidR="004A0E09" w:rsidRPr="00911D4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911D4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11D4A">
        <w:rPr>
          <w:rFonts w:ascii="Times New Roman" w:hAnsi="Times New Roman" w:cs="Times New Roman"/>
          <w:sz w:val="28"/>
          <w:szCs w:val="28"/>
          <w:lang w:val="ru-RU"/>
        </w:rPr>
        <w:t>біо</w:t>
      </w:r>
      <w:proofErr w:type="spellEnd"/>
      <w:r w:rsidRPr="00911D4A">
        <w:rPr>
          <w:rFonts w:ascii="Times New Roman" w:hAnsi="Times New Roman" w:cs="Times New Roman"/>
          <w:sz w:val="28"/>
          <w:szCs w:val="28"/>
          <w:lang w:val="ru-RU"/>
        </w:rPr>
        <w:t xml:space="preserve"> - та ландшафтного </w:t>
      </w:r>
      <w:proofErr w:type="spellStart"/>
      <w:r w:rsidRPr="00911D4A">
        <w:rPr>
          <w:rFonts w:ascii="Times New Roman" w:hAnsi="Times New Roman" w:cs="Times New Roman"/>
          <w:sz w:val="28"/>
          <w:szCs w:val="28"/>
          <w:lang w:val="ru-RU"/>
        </w:rPr>
        <w:t>різноманіття</w:t>
      </w:r>
      <w:proofErr w:type="spellEnd"/>
      <w:r w:rsidRPr="00911D4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D4B46" w:rsidRDefault="006B7AE6" w:rsidP="00AD4B46">
      <w:pPr>
        <w:pStyle w:val="1"/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1D4A">
        <w:rPr>
          <w:rFonts w:ascii="Times New Roman" w:hAnsi="Times New Roman" w:cs="Times New Roman"/>
          <w:sz w:val="28"/>
          <w:szCs w:val="28"/>
          <w:lang w:val="uk-UA"/>
        </w:rPr>
        <w:t>забезпечен</w:t>
      </w:r>
      <w:r w:rsidR="00911D4A" w:rsidRPr="00911D4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F6B74" w:rsidRPr="00911D4A">
        <w:rPr>
          <w:rFonts w:ascii="Times New Roman" w:hAnsi="Times New Roman" w:cs="Times New Roman"/>
          <w:sz w:val="28"/>
          <w:szCs w:val="28"/>
          <w:lang w:val="uk-UA"/>
        </w:rPr>
        <w:t xml:space="preserve"> відновлення порушених земель;</w:t>
      </w:r>
    </w:p>
    <w:p w:rsidR="00911D4A" w:rsidRPr="00AD4B46" w:rsidRDefault="00AD4B46" w:rsidP="00AD4B46">
      <w:pPr>
        <w:pStyle w:val="1"/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11D4A" w:rsidRPr="00AD4B46">
        <w:rPr>
          <w:rFonts w:ascii="Times New Roman" w:hAnsi="Times New Roman" w:cs="Times New Roman"/>
          <w:sz w:val="28"/>
          <w:szCs w:val="28"/>
          <w:lang w:val="uk-UA"/>
        </w:rPr>
        <w:t>абезпечення належного рівня утримання рекреаційних зон та водних об’єктів.</w:t>
      </w:r>
    </w:p>
    <w:p w:rsidR="006B7AE6" w:rsidRPr="00AD4B46" w:rsidRDefault="008F6B74" w:rsidP="00AD4B46">
      <w:pPr>
        <w:pStyle w:val="1"/>
        <w:numPr>
          <w:ilvl w:val="0"/>
          <w:numId w:val="2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1D4A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911D4A" w:rsidRPr="00911D4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911D4A">
        <w:rPr>
          <w:rFonts w:ascii="Times New Roman" w:hAnsi="Times New Roman" w:cs="Times New Roman"/>
          <w:sz w:val="28"/>
          <w:szCs w:val="28"/>
          <w:lang w:val="uk-UA"/>
        </w:rPr>
        <w:t>инен</w:t>
      </w:r>
      <w:r w:rsidR="00911D4A" w:rsidRPr="00911D4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911D4A">
        <w:rPr>
          <w:rFonts w:ascii="Times New Roman" w:hAnsi="Times New Roman" w:cs="Times New Roman"/>
          <w:sz w:val="28"/>
          <w:szCs w:val="28"/>
          <w:lang w:val="uk-UA"/>
        </w:rPr>
        <w:t xml:space="preserve"> незаконн</w:t>
      </w:r>
      <w:r w:rsidR="00911D4A" w:rsidRPr="00911D4A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911D4A">
        <w:rPr>
          <w:rFonts w:ascii="Times New Roman" w:hAnsi="Times New Roman" w:cs="Times New Roman"/>
          <w:sz w:val="28"/>
          <w:szCs w:val="28"/>
          <w:lang w:val="uk-UA"/>
        </w:rPr>
        <w:t xml:space="preserve"> вирубування лісових масивів.</w:t>
      </w:r>
    </w:p>
    <w:p w:rsidR="006B7AE6" w:rsidRPr="00911D4A" w:rsidRDefault="006B7AE6" w:rsidP="004A0E09">
      <w:pPr>
        <w:pStyle w:val="Default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911D4A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lastRenderedPageBreak/>
        <w:t>Індикатори:</w:t>
      </w:r>
    </w:p>
    <w:p w:rsidR="006B7AE6" w:rsidRPr="00911D4A" w:rsidRDefault="006B7AE6" w:rsidP="004A0E09">
      <w:pPr>
        <w:pStyle w:val="Default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11D4A">
        <w:rPr>
          <w:rFonts w:ascii="Times New Roman" w:hAnsi="Times New Roman" w:cs="Times New Roman"/>
          <w:color w:val="auto"/>
          <w:sz w:val="28"/>
          <w:szCs w:val="28"/>
          <w:lang w:val="uk-UA"/>
        </w:rPr>
        <w:t>кількість та площа територій та об’єктів природно-заповідного фонду;</w:t>
      </w:r>
    </w:p>
    <w:p w:rsidR="00AD4B46" w:rsidRPr="00AD4B46" w:rsidRDefault="006B7AE6" w:rsidP="00AD4B46">
      <w:pPr>
        <w:pStyle w:val="Default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11D4A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911D4A">
        <w:rPr>
          <w:rFonts w:ascii="Times New Roman" w:hAnsi="Times New Roman" w:cs="Times New Roman"/>
          <w:sz w:val="28"/>
          <w:szCs w:val="28"/>
        </w:rPr>
        <w:t>ількість</w:t>
      </w:r>
      <w:proofErr w:type="spellEnd"/>
      <w:r w:rsidRPr="00911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D4A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911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D4A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911D4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11D4A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911D4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11D4A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911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D4A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911D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D4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11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D4A">
        <w:rPr>
          <w:rFonts w:ascii="Times New Roman" w:hAnsi="Times New Roman" w:cs="Times New Roman"/>
          <w:sz w:val="28"/>
          <w:szCs w:val="28"/>
        </w:rPr>
        <w:t>підлягають</w:t>
      </w:r>
      <w:proofErr w:type="spellEnd"/>
      <w:r w:rsidRPr="00911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D4A">
        <w:rPr>
          <w:rFonts w:ascii="Times New Roman" w:hAnsi="Times New Roman" w:cs="Times New Roman"/>
          <w:sz w:val="28"/>
          <w:szCs w:val="28"/>
        </w:rPr>
        <w:t>охороні</w:t>
      </w:r>
      <w:proofErr w:type="spellEnd"/>
      <w:r w:rsidRPr="00911D4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11D4A" w:rsidRPr="00AD4B46" w:rsidRDefault="00AD4B46" w:rsidP="00AD4B46">
      <w:pPr>
        <w:pStyle w:val="Default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11D4A" w:rsidRPr="00AD4B46">
        <w:rPr>
          <w:rFonts w:ascii="Times New Roman" w:hAnsi="Times New Roman" w:cs="Times New Roman"/>
          <w:sz w:val="28"/>
          <w:szCs w:val="28"/>
          <w:lang w:val="uk-UA"/>
        </w:rPr>
        <w:t>івень лісистості території області.</w:t>
      </w:r>
    </w:p>
    <w:p w:rsidR="006B7AE6" w:rsidRPr="00911D4A" w:rsidRDefault="006B7AE6" w:rsidP="00441812">
      <w:pPr>
        <w:pStyle w:val="Default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11D4A">
        <w:rPr>
          <w:rFonts w:ascii="Times New Roman" w:hAnsi="Times New Roman" w:cs="Times New Roman"/>
          <w:sz w:val="28"/>
          <w:szCs w:val="28"/>
          <w:lang w:val="uk-UA"/>
        </w:rPr>
        <w:t>площа рекультивованих та відновлених земель;</w:t>
      </w:r>
    </w:p>
    <w:p w:rsidR="00AD4B46" w:rsidRDefault="00441812" w:rsidP="00AD4B46">
      <w:pPr>
        <w:pStyle w:val="Default"/>
        <w:numPr>
          <w:ilvl w:val="0"/>
          <w:numId w:val="22"/>
        </w:numPr>
        <w:tabs>
          <w:tab w:val="left" w:pos="993"/>
        </w:tabs>
        <w:ind w:left="0" w:firstLine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11D4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співвідношення площ природних та </w:t>
      </w:r>
      <w:proofErr w:type="spellStart"/>
      <w:r w:rsidRPr="00911D4A">
        <w:rPr>
          <w:rFonts w:ascii="Times New Roman" w:hAnsi="Times New Roman" w:cs="Times New Roman"/>
          <w:color w:val="auto"/>
          <w:sz w:val="28"/>
          <w:szCs w:val="28"/>
          <w:lang w:val="uk-UA"/>
        </w:rPr>
        <w:t>антропогенно</w:t>
      </w:r>
      <w:proofErr w:type="spellEnd"/>
      <w:r w:rsidRPr="00911D4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змінених ландшафтів;</w:t>
      </w:r>
    </w:p>
    <w:p w:rsidR="00911D4A" w:rsidRPr="00AD4B46" w:rsidRDefault="00AD4B46" w:rsidP="00AD4B46">
      <w:pPr>
        <w:pStyle w:val="Default"/>
        <w:numPr>
          <w:ilvl w:val="0"/>
          <w:numId w:val="22"/>
        </w:numPr>
        <w:tabs>
          <w:tab w:val="left" w:pos="993"/>
        </w:tabs>
        <w:ind w:left="0" w:firstLine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11D4A" w:rsidRPr="00AD4B46">
        <w:rPr>
          <w:rFonts w:ascii="Times New Roman" w:hAnsi="Times New Roman" w:cs="Times New Roman"/>
          <w:sz w:val="28"/>
          <w:szCs w:val="28"/>
          <w:lang w:val="uk-UA"/>
        </w:rPr>
        <w:t>лоща рекреаційних зон.</w:t>
      </w:r>
    </w:p>
    <w:p w:rsidR="00441812" w:rsidRPr="00911D4A" w:rsidRDefault="00441812" w:rsidP="00441812">
      <w:pPr>
        <w:pStyle w:val="Default"/>
        <w:numPr>
          <w:ilvl w:val="0"/>
          <w:numId w:val="22"/>
        </w:numPr>
        <w:tabs>
          <w:tab w:val="left" w:pos="993"/>
        </w:tabs>
        <w:ind w:left="0" w:firstLine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11D4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площа (частка) еродованих земель; </w:t>
      </w:r>
    </w:p>
    <w:p w:rsidR="008456CC" w:rsidRPr="00911D4A" w:rsidRDefault="008456CC" w:rsidP="008456CC">
      <w:pPr>
        <w:pStyle w:val="Default"/>
        <w:tabs>
          <w:tab w:val="left" w:pos="993"/>
        </w:tabs>
        <w:ind w:left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7336"/>
      </w:tblGrid>
      <w:tr w:rsidR="006B7AE6" w:rsidRPr="00AD4B46" w:rsidTr="00AD4B46">
        <w:tc>
          <w:tcPr>
            <w:tcW w:w="1985" w:type="dxa"/>
            <w:shd w:val="clear" w:color="auto" w:fill="C6D9F1" w:themeFill="text2" w:themeFillTint="33"/>
          </w:tcPr>
          <w:p w:rsidR="006B7AE6" w:rsidRPr="00AD4B46" w:rsidRDefault="00374291" w:rsidP="004A0E09">
            <w:pPr>
              <w:tabs>
                <w:tab w:val="left" w:pos="555"/>
                <w:tab w:val="left" w:pos="720"/>
                <w:tab w:val="left" w:pos="960"/>
                <w:tab w:val="left" w:pos="1335"/>
                <w:tab w:val="left" w:pos="1515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AD4B46">
              <w:rPr>
                <w:rFonts w:ascii="Times New Roman" w:hAnsi="Times New Roman"/>
                <w:szCs w:val="28"/>
              </w:rPr>
              <w:br w:type="page"/>
            </w:r>
            <w:r w:rsidR="006B7AE6" w:rsidRPr="00AD4B46">
              <w:rPr>
                <w:rFonts w:ascii="Times New Roman" w:hAnsi="Times New Roman"/>
                <w:b/>
                <w:bCs/>
                <w:color w:val="000000"/>
                <w:szCs w:val="28"/>
              </w:rPr>
              <w:t>Завдання</w:t>
            </w:r>
          </w:p>
        </w:tc>
        <w:tc>
          <w:tcPr>
            <w:tcW w:w="7336" w:type="dxa"/>
            <w:shd w:val="clear" w:color="auto" w:fill="C6D9F1" w:themeFill="text2" w:themeFillTint="33"/>
          </w:tcPr>
          <w:p w:rsidR="006B7AE6" w:rsidRPr="00AD4B46" w:rsidRDefault="006B7AE6" w:rsidP="00926C36">
            <w:pPr>
              <w:autoSpaceDE w:val="0"/>
              <w:autoSpaceDN w:val="0"/>
              <w:adjustRightInd w:val="0"/>
              <w:ind w:left="714" w:hanging="357"/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</w:rPr>
            </w:pPr>
            <w:r w:rsidRPr="00AD4B46">
              <w:rPr>
                <w:rFonts w:ascii="Times New Roman" w:hAnsi="Times New Roman"/>
                <w:b/>
                <w:bCs/>
                <w:color w:val="000000"/>
                <w:szCs w:val="28"/>
              </w:rPr>
              <w:t>Можливі сфери реалізації проектів (неповний перелік)</w:t>
            </w:r>
          </w:p>
        </w:tc>
      </w:tr>
      <w:tr w:rsidR="006B7AE6" w:rsidRPr="00AD4B46" w:rsidTr="00AD4B46">
        <w:trPr>
          <w:trHeight w:val="982"/>
        </w:trPr>
        <w:tc>
          <w:tcPr>
            <w:tcW w:w="1985" w:type="dxa"/>
          </w:tcPr>
          <w:p w:rsidR="006B7AE6" w:rsidRPr="00AD4B46" w:rsidRDefault="004A0E09" w:rsidP="004A0E09">
            <w:pPr>
              <w:tabs>
                <w:tab w:val="left" w:pos="0"/>
                <w:tab w:val="left" w:pos="142"/>
                <w:tab w:val="left" w:pos="555"/>
                <w:tab w:val="left" w:pos="720"/>
                <w:tab w:val="left" w:pos="960"/>
                <w:tab w:val="left" w:pos="1335"/>
                <w:tab w:val="left" w:pos="1515"/>
              </w:tabs>
              <w:ind w:firstLine="0"/>
              <w:rPr>
                <w:rFonts w:ascii="Times New Roman" w:hAnsi="Times New Roman"/>
                <w:szCs w:val="28"/>
              </w:rPr>
            </w:pPr>
            <w:r w:rsidRPr="00AD4B46">
              <w:rPr>
                <w:rFonts w:ascii="Times New Roman" w:eastAsia="Lucida Sans Unicode" w:hAnsi="Times New Roman"/>
                <w:color w:val="000000"/>
                <w:kern w:val="1"/>
                <w:szCs w:val="28"/>
              </w:rPr>
              <w:t xml:space="preserve">5.4.1. Розвиток </w:t>
            </w:r>
            <w:proofErr w:type="spellStart"/>
            <w:r w:rsidRPr="00AD4B46">
              <w:rPr>
                <w:rFonts w:ascii="Times New Roman" w:eastAsia="Lucida Sans Unicode" w:hAnsi="Times New Roman"/>
                <w:color w:val="000000"/>
                <w:kern w:val="1"/>
                <w:szCs w:val="28"/>
              </w:rPr>
              <w:t>екомережі</w:t>
            </w:r>
            <w:proofErr w:type="spellEnd"/>
            <w:r w:rsidRPr="00AD4B46">
              <w:rPr>
                <w:rFonts w:ascii="Times New Roman" w:eastAsia="Lucida Sans Unicode" w:hAnsi="Times New Roman"/>
                <w:color w:val="000000"/>
                <w:kern w:val="1"/>
                <w:szCs w:val="28"/>
              </w:rPr>
              <w:t xml:space="preserve"> та збереження </w:t>
            </w:r>
            <w:proofErr w:type="spellStart"/>
            <w:r w:rsidRPr="00AD4B46">
              <w:rPr>
                <w:rFonts w:ascii="Times New Roman" w:eastAsia="Lucida Sans Unicode" w:hAnsi="Times New Roman"/>
                <w:color w:val="000000"/>
                <w:kern w:val="1"/>
                <w:szCs w:val="28"/>
              </w:rPr>
              <w:t>біорізноманіття</w:t>
            </w:r>
            <w:proofErr w:type="spellEnd"/>
          </w:p>
        </w:tc>
        <w:tc>
          <w:tcPr>
            <w:tcW w:w="7336" w:type="dxa"/>
          </w:tcPr>
          <w:p w:rsidR="004A0E09" w:rsidRPr="00AD4B46" w:rsidRDefault="004A0E09" w:rsidP="004213FD">
            <w:pPr>
              <w:pStyle w:val="a"/>
              <w:numPr>
                <w:ilvl w:val="0"/>
                <w:numId w:val="23"/>
              </w:numPr>
              <w:tabs>
                <w:tab w:val="clear" w:pos="567"/>
              </w:tabs>
              <w:ind w:left="318" w:hanging="284"/>
              <w:rPr>
                <w:rFonts w:ascii="Times New Roman" w:hAnsi="Times New Roman"/>
                <w:sz w:val="24"/>
                <w:szCs w:val="28"/>
              </w:rPr>
            </w:pPr>
            <w:r w:rsidRPr="00AD4B46">
              <w:rPr>
                <w:rFonts w:ascii="Times New Roman" w:hAnsi="Times New Roman"/>
                <w:sz w:val="24"/>
                <w:szCs w:val="28"/>
              </w:rPr>
              <w:t>створення нових та вдосконалення існуючих заповідних територій, формування регіональної екологічної мережі;</w:t>
            </w:r>
          </w:p>
          <w:p w:rsidR="004A0E09" w:rsidRPr="00AD4B46" w:rsidRDefault="004A0E09" w:rsidP="004213FD">
            <w:pPr>
              <w:pStyle w:val="a"/>
              <w:numPr>
                <w:ilvl w:val="0"/>
                <w:numId w:val="23"/>
              </w:numPr>
              <w:tabs>
                <w:tab w:val="clear" w:pos="567"/>
              </w:tabs>
              <w:ind w:left="318" w:hanging="284"/>
              <w:rPr>
                <w:rFonts w:ascii="Times New Roman" w:hAnsi="Times New Roman"/>
                <w:sz w:val="24"/>
                <w:szCs w:val="28"/>
              </w:rPr>
            </w:pPr>
            <w:r w:rsidRPr="00AD4B46">
              <w:rPr>
                <w:rFonts w:ascii="Times New Roman" w:hAnsi="Times New Roman"/>
                <w:sz w:val="24"/>
                <w:szCs w:val="28"/>
              </w:rPr>
              <w:t xml:space="preserve">створення мережі об’єктів природно-заповідного фонду місцевого значення (гідрологічні заказники, заповідні урочища тощо) з метою захисту гірських джерел та річок; </w:t>
            </w:r>
          </w:p>
          <w:p w:rsidR="004A0E09" w:rsidRPr="00AD4B46" w:rsidRDefault="004A0E09" w:rsidP="004213FD">
            <w:pPr>
              <w:pStyle w:val="a"/>
              <w:numPr>
                <w:ilvl w:val="0"/>
                <w:numId w:val="23"/>
              </w:numPr>
              <w:tabs>
                <w:tab w:val="clear" w:pos="567"/>
              </w:tabs>
              <w:ind w:left="318" w:hanging="284"/>
              <w:rPr>
                <w:rFonts w:ascii="Times New Roman" w:hAnsi="Times New Roman"/>
                <w:sz w:val="24"/>
                <w:szCs w:val="28"/>
              </w:rPr>
            </w:pPr>
            <w:r w:rsidRPr="00AD4B46">
              <w:rPr>
                <w:rFonts w:ascii="Times New Roman" w:hAnsi="Times New Roman"/>
                <w:sz w:val="24"/>
                <w:szCs w:val="28"/>
              </w:rPr>
              <w:t>отримання речових доказів на землю в межах об’єктів і територій природно-заповідного фонду та винесення їх меж в натуру;</w:t>
            </w:r>
          </w:p>
          <w:p w:rsidR="004A0E09" w:rsidRPr="00AD4B46" w:rsidRDefault="004A0E09" w:rsidP="004213FD">
            <w:pPr>
              <w:pStyle w:val="a"/>
              <w:numPr>
                <w:ilvl w:val="0"/>
                <w:numId w:val="23"/>
              </w:numPr>
              <w:tabs>
                <w:tab w:val="clear" w:pos="567"/>
              </w:tabs>
              <w:ind w:left="318" w:hanging="284"/>
              <w:rPr>
                <w:rFonts w:ascii="Times New Roman" w:hAnsi="Times New Roman"/>
                <w:sz w:val="24"/>
                <w:szCs w:val="28"/>
              </w:rPr>
            </w:pPr>
            <w:r w:rsidRPr="00AD4B46">
              <w:rPr>
                <w:rFonts w:ascii="Times New Roman" w:hAnsi="Times New Roman"/>
                <w:sz w:val="24"/>
                <w:szCs w:val="28"/>
              </w:rPr>
              <w:t>захист екосистем на прилеглих територіях до водних об’єктів від затоплення паводковими водами;</w:t>
            </w:r>
          </w:p>
          <w:p w:rsidR="004A0E09" w:rsidRPr="00AD4B46" w:rsidRDefault="004A0E09" w:rsidP="004213FD">
            <w:pPr>
              <w:pStyle w:val="Default"/>
              <w:numPr>
                <w:ilvl w:val="0"/>
                <w:numId w:val="23"/>
              </w:numPr>
              <w:ind w:left="318" w:hanging="284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proofErr w:type="spellStart"/>
            <w:r w:rsidRPr="00AD4B46">
              <w:rPr>
                <w:rFonts w:ascii="Times New Roman" w:hAnsi="Times New Roman" w:cs="Times New Roman"/>
                <w:szCs w:val="28"/>
              </w:rPr>
              <w:t>захист</w:t>
            </w:r>
            <w:proofErr w:type="spellEnd"/>
            <w:r w:rsidRPr="00AD4B46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AD4B46">
              <w:rPr>
                <w:rFonts w:ascii="Times New Roman" w:hAnsi="Times New Roman" w:cs="Times New Roman"/>
                <w:szCs w:val="28"/>
              </w:rPr>
              <w:t>біорізноманіття</w:t>
            </w:r>
            <w:proofErr w:type="spellEnd"/>
            <w:r w:rsidRPr="00AD4B46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AD4B46">
              <w:rPr>
                <w:rFonts w:ascii="Times New Roman" w:hAnsi="Times New Roman" w:cs="Times New Roman"/>
                <w:szCs w:val="28"/>
              </w:rPr>
              <w:t>прибережних</w:t>
            </w:r>
            <w:proofErr w:type="spellEnd"/>
            <w:r w:rsidRPr="00AD4B46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AD4B46">
              <w:rPr>
                <w:rFonts w:ascii="Times New Roman" w:hAnsi="Times New Roman" w:cs="Times New Roman"/>
                <w:szCs w:val="28"/>
              </w:rPr>
              <w:t>смуг</w:t>
            </w:r>
            <w:proofErr w:type="spellEnd"/>
            <w:r w:rsidRPr="00AD4B46">
              <w:rPr>
                <w:rFonts w:ascii="Times New Roman" w:hAnsi="Times New Roman" w:cs="Times New Roman"/>
                <w:szCs w:val="28"/>
              </w:rPr>
              <w:t xml:space="preserve"> та </w:t>
            </w:r>
            <w:proofErr w:type="spellStart"/>
            <w:r w:rsidRPr="00AD4B46">
              <w:rPr>
                <w:rFonts w:ascii="Times New Roman" w:hAnsi="Times New Roman" w:cs="Times New Roman"/>
                <w:szCs w:val="28"/>
              </w:rPr>
              <w:t>поверхневих</w:t>
            </w:r>
            <w:proofErr w:type="spellEnd"/>
            <w:r w:rsidRPr="00AD4B46">
              <w:rPr>
                <w:rFonts w:ascii="Times New Roman" w:hAnsi="Times New Roman" w:cs="Times New Roman"/>
                <w:szCs w:val="28"/>
              </w:rPr>
              <w:t xml:space="preserve"> вод </w:t>
            </w:r>
            <w:proofErr w:type="spellStart"/>
            <w:r w:rsidRPr="00AD4B46">
              <w:rPr>
                <w:rFonts w:ascii="Times New Roman" w:hAnsi="Times New Roman" w:cs="Times New Roman"/>
                <w:szCs w:val="28"/>
              </w:rPr>
              <w:t>від</w:t>
            </w:r>
            <w:proofErr w:type="spellEnd"/>
            <w:r w:rsidRPr="00AD4B46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AD4B46">
              <w:rPr>
                <w:rFonts w:ascii="Times New Roman" w:hAnsi="Times New Roman" w:cs="Times New Roman"/>
                <w:szCs w:val="28"/>
              </w:rPr>
              <w:t>попадання</w:t>
            </w:r>
            <w:proofErr w:type="spellEnd"/>
            <w:r w:rsidRPr="00AD4B46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AD4B46">
              <w:rPr>
                <w:rFonts w:ascii="Times New Roman" w:hAnsi="Times New Roman" w:cs="Times New Roman"/>
                <w:szCs w:val="28"/>
              </w:rPr>
              <w:t>пестицидів</w:t>
            </w:r>
            <w:proofErr w:type="spellEnd"/>
            <w:r w:rsidRPr="00AD4B46">
              <w:rPr>
                <w:rFonts w:ascii="Times New Roman" w:hAnsi="Times New Roman" w:cs="Times New Roman"/>
                <w:szCs w:val="28"/>
              </w:rPr>
              <w:t xml:space="preserve"> з с/г </w:t>
            </w:r>
            <w:proofErr w:type="spellStart"/>
            <w:r w:rsidRPr="00AD4B46">
              <w:rPr>
                <w:rFonts w:ascii="Times New Roman" w:hAnsi="Times New Roman" w:cs="Times New Roman"/>
                <w:szCs w:val="28"/>
              </w:rPr>
              <w:t>угідь</w:t>
            </w:r>
            <w:proofErr w:type="spellEnd"/>
          </w:p>
          <w:p w:rsidR="006B7AE6" w:rsidRPr="00AD4B46" w:rsidRDefault="004A0E09" w:rsidP="004213FD">
            <w:pPr>
              <w:pStyle w:val="Default"/>
              <w:numPr>
                <w:ilvl w:val="0"/>
                <w:numId w:val="23"/>
              </w:numPr>
              <w:ind w:left="318" w:hanging="284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D4B46">
              <w:rPr>
                <w:rFonts w:ascii="Times New Roman" w:hAnsi="Times New Roman" w:cs="Times New Roman"/>
                <w:szCs w:val="28"/>
                <w:lang w:val="uk-UA"/>
              </w:rPr>
              <w:t>в</w:t>
            </w:r>
            <w:r w:rsidR="006B7AE6" w:rsidRPr="00AD4B46">
              <w:rPr>
                <w:rFonts w:ascii="Times New Roman" w:hAnsi="Times New Roman" w:cs="Times New Roman"/>
                <w:szCs w:val="28"/>
                <w:lang w:val="uk-UA"/>
              </w:rPr>
              <w:t>становлення меж в натурі існуючих об’єктів природно-заповідного фонду.</w:t>
            </w:r>
          </w:p>
          <w:p w:rsidR="006B7AE6" w:rsidRPr="00AD4B46" w:rsidRDefault="004A0E09" w:rsidP="004213FD">
            <w:pPr>
              <w:pStyle w:val="Default"/>
              <w:numPr>
                <w:ilvl w:val="0"/>
                <w:numId w:val="23"/>
              </w:numPr>
              <w:ind w:left="318" w:hanging="284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D4B46">
              <w:rPr>
                <w:rFonts w:ascii="Times New Roman" w:hAnsi="Times New Roman" w:cs="Times New Roman"/>
                <w:szCs w:val="28"/>
                <w:lang w:val="uk-UA"/>
              </w:rPr>
              <w:t>в</w:t>
            </w:r>
            <w:r w:rsidR="006B7AE6" w:rsidRPr="00AD4B46">
              <w:rPr>
                <w:rFonts w:ascii="Times New Roman" w:hAnsi="Times New Roman" w:cs="Times New Roman"/>
                <w:szCs w:val="28"/>
                <w:lang w:val="uk-UA"/>
              </w:rPr>
              <w:t>икористання рекреаційного потенціалу територій та об’єктів природно-заповідного фонду.</w:t>
            </w:r>
          </w:p>
          <w:p w:rsidR="006B7AE6" w:rsidRPr="00AD4B46" w:rsidRDefault="004A0E09" w:rsidP="004213FD">
            <w:pPr>
              <w:pStyle w:val="Default"/>
              <w:numPr>
                <w:ilvl w:val="0"/>
                <w:numId w:val="23"/>
              </w:numPr>
              <w:ind w:left="318" w:hanging="284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D4B46">
              <w:rPr>
                <w:rFonts w:ascii="Times New Roman" w:hAnsi="Times New Roman" w:cs="Times New Roman"/>
                <w:szCs w:val="28"/>
                <w:lang w:val="uk-UA"/>
              </w:rPr>
              <w:t>ф</w:t>
            </w:r>
            <w:r w:rsidR="006B7AE6" w:rsidRPr="00AD4B46">
              <w:rPr>
                <w:rFonts w:ascii="Times New Roman" w:hAnsi="Times New Roman" w:cs="Times New Roman"/>
                <w:szCs w:val="28"/>
                <w:lang w:val="uk-UA"/>
              </w:rPr>
              <w:t>ормування списків рідкісних і зникаючих видів флори та фауни.</w:t>
            </w:r>
          </w:p>
        </w:tc>
      </w:tr>
      <w:tr w:rsidR="006B7AE6" w:rsidRPr="00AD4B46" w:rsidTr="00AD4B46">
        <w:trPr>
          <w:trHeight w:val="1176"/>
        </w:trPr>
        <w:tc>
          <w:tcPr>
            <w:tcW w:w="1985" w:type="dxa"/>
          </w:tcPr>
          <w:p w:rsidR="00442C2B" w:rsidRPr="00AD4B46" w:rsidRDefault="00442C2B" w:rsidP="00442C2B">
            <w:pPr>
              <w:tabs>
                <w:tab w:val="left" w:pos="555"/>
                <w:tab w:val="left" w:pos="720"/>
                <w:tab w:val="left" w:pos="960"/>
                <w:tab w:val="left" w:pos="1335"/>
                <w:tab w:val="left" w:pos="1515"/>
              </w:tabs>
              <w:ind w:firstLine="0"/>
              <w:rPr>
                <w:rFonts w:ascii="Times New Roman" w:hAnsi="Times New Roman"/>
                <w:szCs w:val="28"/>
              </w:rPr>
            </w:pPr>
            <w:r w:rsidRPr="00AD4B46">
              <w:rPr>
                <w:rFonts w:ascii="Times New Roman" w:hAnsi="Times New Roman"/>
                <w:szCs w:val="28"/>
              </w:rPr>
              <w:t>5</w:t>
            </w:r>
            <w:r w:rsidR="006B7AE6" w:rsidRPr="00AD4B46">
              <w:rPr>
                <w:rFonts w:ascii="Times New Roman" w:hAnsi="Times New Roman"/>
                <w:szCs w:val="28"/>
              </w:rPr>
              <w:t>.</w:t>
            </w:r>
            <w:r w:rsidRPr="00AD4B46">
              <w:rPr>
                <w:rFonts w:ascii="Times New Roman" w:hAnsi="Times New Roman"/>
                <w:szCs w:val="28"/>
              </w:rPr>
              <w:t>4</w:t>
            </w:r>
            <w:r w:rsidR="006B7AE6" w:rsidRPr="00AD4B46">
              <w:rPr>
                <w:rFonts w:ascii="Times New Roman" w:hAnsi="Times New Roman"/>
                <w:szCs w:val="28"/>
              </w:rPr>
              <w:t>.2. Збереження лісів і зелених насаджень в населених пунктах області</w:t>
            </w:r>
          </w:p>
        </w:tc>
        <w:tc>
          <w:tcPr>
            <w:tcW w:w="7336" w:type="dxa"/>
          </w:tcPr>
          <w:p w:rsidR="006B7AE6" w:rsidRPr="00AD4B46" w:rsidRDefault="004A0E09" w:rsidP="004213FD">
            <w:pPr>
              <w:pStyle w:val="Default"/>
              <w:numPr>
                <w:ilvl w:val="0"/>
                <w:numId w:val="23"/>
              </w:numPr>
              <w:ind w:left="318" w:hanging="284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D4B46">
              <w:rPr>
                <w:rFonts w:ascii="Times New Roman" w:hAnsi="Times New Roman" w:cs="Times New Roman"/>
                <w:szCs w:val="28"/>
                <w:lang w:val="uk-UA"/>
              </w:rPr>
              <w:t>п</w:t>
            </w:r>
            <w:r w:rsidR="006B7AE6" w:rsidRPr="00AD4B46">
              <w:rPr>
                <w:rFonts w:ascii="Times New Roman" w:hAnsi="Times New Roman" w:cs="Times New Roman"/>
                <w:szCs w:val="28"/>
                <w:lang w:val="uk-UA"/>
              </w:rPr>
              <w:t xml:space="preserve">роведення інвентаризації зелених насаджень в </w:t>
            </w:r>
            <w:r w:rsidRPr="00AD4B46">
              <w:rPr>
                <w:rFonts w:ascii="Times New Roman" w:hAnsi="Times New Roman" w:cs="Times New Roman"/>
                <w:szCs w:val="28"/>
                <w:lang w:val="uk-UA"/>
              </w:rPr>
              <w:t>населених пунктах Івано-Франківської</w:t>
            </w:r>
            <w:r w:rsidR="008F6B74" w:rsidRPr="00AD4B46">
              <w:rPr>
                <w:rFonts w:ascii="Times New Roman" w:hAnsi="Times New Roman" w:cs="Times New Roman"/>
                <w:szCs w:val="28"/>
                <w:lang w:val="uk-UA"/>
              </w:rPr>
              <w:t xml:space="preserve"> області;</w:t>
            </w:r>
          </w:p>
          <w:p w:rsidR="006B7AE6" w:rsidRPr="00AD4B46" w:rsidRDefault="004A0E09" w:rsidP="004213FD">
            <w:pPr>
              <w:pStyle w:val="Default"/>
              <w:numPr>
                <w:ilvl w:val="0"/>
                <w:numId w:val="23"/>
              </w:numPr>
              <w:ind w:left="318" w:hanging="284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D4B46">
              <w:rPr>
                <w:rFonts w:ascii="Times New Roman" w:hAnsi="Times New Roman" w:cs="Times New Roman"/>
                <w:szCs w:val="28"/>
                <w:lang w:val="uk-UA"/>
              </w:rPr>
              <w:t>з</w:t>
            </w:r>
            <w:r w:rsidR="006B7AE6" w:rsidRPr="00AD4B46">
              <w:rPr>
                <w:rFonts w:ascii="Times New Roman" w:hAnsi="Times New Roman" w:cs="Times New Roman"/>
                <w:szCs w:val="28"/>
                <w:lang w:val="uk-UA"/>
              </w:rPr>
              <w:t>більшення площі зелених насаджень в населених пунктах облас</w:t>
            </w:r>
            <w:r w:rsidR="008F6B74" w:rsidRPr="00AD4B46">
              <w:rPr>
                <w:rFonts w:ascii="Times New Roman" w:hAnsi="Times New Roman" w:cs="Times New Roman"/>
                <w:szCs w:val="28"/>
                <w:lang w:val="uk-UA"/>
              </w:rPr>
              <w:t>ті, створення лісових насаджень;</w:t>
            </w:r>
          </w:p>
          <w:p w:rsidR="008F6B74" w:rsidRPr="00AD4B46" w:rsidRDefault="008F6B74" w:rsidP="004213FD">
            <w:pPr>
              <w:pStyle w:val="Default"/>
              <w:numPr>
                <w:ilvl w:val="0"/>
                <w:numId w:val="23"/>
              </w:numPr>
              <w:ind w:left="318" w:hanging="284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D4B46">
              <w:rPr>
                <w:rFonts w:ascii="Times New Roman" w:hAnsi="Times New Roman" w:cs="Times New Roman"/>
                <w:szCs w:val="28"/>
                <w:lang w:val="uk-UA"/>
              </w:rPr>
              <w:t>контроль вирубування лісових масивів;</w:t>
            </w:r>
          </w:p>
          <w:p w:rsidR="006B7AE6" w:rsidRPr="00AD4B46" w:rsidRDefault="004A0E09" w:rsidP="004213FD">
            <w:pPr>
              <w:pStyle w:val="a"/>
              <w:numPr>
                <w:ilvl w:val="0"/>
                <w:numId w:val="23"/>
              </w:numPr>
              <w:tabs>
                <w:tab w:val="clear" w:pos="567"/>
              </w:tabs>
              <w:ind w:left="318" w:hanging="284"/>
              <w:rPr>
                <w:rFonts w:ascii="Times New Roman" w:hAnsi="Times New Roman"/>
                <w:sz w:val="24"/>
                <w:szCs w:val="28"/>
              </w:rPr>
            </w:pPr>
            <w:r w:rsidRPr="00AD4B46">
              <w:rPr>
                <w:rFonts w:ascii="Times New Roman" w:hAnsi="Times New Roman"/>
                <w:sz w:val="24"/>
                <w:szCs w:val="28"/>
              </w:rPr>
              <w:t>залуження та заліснення прибережних захисних смуг;</w:t>
            </w:r>
          </w:p>
        </w:tc>
      </w:tr>
      <w:tr w:rsidR="006B7AE6" w:rsidRPr="00AD4B46" w:rsidTr="00AD4B46">
        <w:trPr>
          <w:trHeight w:val="879"/>
        </w:trPr>
        <w:tc>
          <w:tcPr>
            <w:tcW w:w="1985" w:type="dxa"/>
          </w:tcPr>
          <w:p w:rsidR="006B7AE6" w:rsidRPr="00AD4B46" w:rsidRDefault="00442C2B" w:rsidP="00442C2B">
            <w:pPr>
              <w:tabs>
                <w:tab w:val="left" w:pos="555"/>
                <w:tab w:val="left" w:pos="720"/>
                <w:tab w:val="left" w:pos="960"/>
                <w:tab w:val="left" w:pos="1335"/>
                <w:tab w:val="left" w:pos="1515"/>
              </w:tabs>
              <w:ind w:firstLine="0"/>
              <w:rPr>
                <w:rFonts w:ascii="Times New Roman" w:hAnsi="Times New Roman"/>
                <w:szCs w:val="28"/>
              </w:rPr>
            </w:pPr>
            <w:r w:rsidRPr="00AD4B46">
              <w:rPr>
                <w:rFonts w:ascii="Times New Roman" w:hAnsi="Times New Roman"/>
                <w:szCs w:val="28"/>
              </w:rPr>
              <w:t>5</w:t>
            </w:r>
            <w:r w:rsidR="006B7AE6" w:rsidRPr="00AD4B46">
              <w:rPr>
                <w:rFonts w:ascii="Times New Roman" w:hAnsi="Times New Roman"/>
                <w:szCs w:val="28"/>
              </w:rPr>
              <w:t>.</w:t>
            </w:r>
            <w:r w:rsidRPr="00AD4B46">
              <w:rPr>
                <w:rFonts w:ascii="Times New Roman" w:hAnsi="Times New Roman"/>
                <w:szCs w:val="28"/>
              </w:rPr>
              <w:t>4</w:t>
            </w:r>
            <w:r w:rsidR="006B7AE6" w:rsidRPr="00AD4B46">
              <w:rPr>
                <w:rFonts w:ascii="Times New Roman" w:hAnsi="Times New Roman"/>
                <w:szCs w:val="28"/>
              </w:rPr>
              <w:t xml:space="preserve">.3. Відновлення порушених земель та родючості ґрунтів </w:t>
            </w:r>
          </w:p>
        </w:tc>
        <w:tc>
          <w:tcPr>
            <w:tcW w:w="7336" w:type="dxa"/>
          </w:tcPr>
          <w:p w:rsidR="006B7AE6" w:rsidRPr="00AD4B46" w:rsidRDefault="00442C2B" w:rsidP="004213FD">
            <w:pPr>
              <w:pStyle w:val="Default"/>
              <w:numPr>
                <w:ilvl w:val="0"/>
                <w:numId w:val="23"/>
              </w:numPr>
              <w:ind w:left="318" w:hanging="284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D4B46">
              <w:rPr>
                <w:rFonts w:ascii="Times New Roman" w:hAnsi="Times New Roman" w:cs="Times New Roman"/>
                <w:szCs w:val="28"/>
                <w:lang w:val="uk-UA"/>
              </w:rPr>
              <w:t>к</w:t>
            </w:r>
            <w:r w:rsidR="006B7AE6" w:rsidRPr="00AD4B46">
              <w:rPr>
                <w:rFonts w:ascii="Times New Roman" w:hAnsi="Times New Roman" w:cs="Times New Roman"/>
                <w:szCs w:val="28"/>
                <w:lang w:val="uk-UA"/>
              </w:rPr>
              <w:t>онсервація деградованих, малопродуктивних та техногенно-забруднених сільськогосподарських угідь з подальшим їх залісненням.</w:t>
            </w:r>
          </w:p>
          <w:p w:rsidR="006B7AE6" w:rsidRPr="00AD4B46" w:rsidRDefault="00442C2B" w:rsidP="004213FD">
            <w:pPr>
              <w:pStyle w:val="Default"/>
              <w:numPr>
                <w:ilvl w:val="0"/>
                <w:numId w:val="23"/>
              </w:numPr>
              <w:ind w:left="318" w:hanging="284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D4B46">
              <w:rPr>
                <w:rFonts w:ascii="Times New Roman" w:hAnsi="Times New Roman" w:cs="Times New Roman"/>
                <w:szCs w:val="28"/>
                <w:lang w:val="uk-UA"/>
              </w:rPr>
              <w:t>з</w:t>
            </w:r>
            <w:r w:rsidR="006B7AE6" w:rsidRPr="00AD4B46">
              <w:rPr>
                <w:rFonts w:ascii="Times New Roman" w:hAnsi="Times New Roman" w:cs="Times New Roman"/>
                <w:szCs w:val="28"/>
                <w:lang w:val="uk-UA"/>
              </w:rPr>
              <w:t>абезпечення підвищення відсотку рекультивованих земель.</w:t>
            </w:r>
          </w:p>
          <w:p w:rsidR="006B7AE6" w:rsidRPr="00AD4B46" w:rsidRDefault="00442C2B" w:rsidP="004213FD">
            <w:pPr>
              <w:pStyle w:val="Default"/>
              <w:numPr>
                <w:ilvl w:val="0"/>
                <w:numId w:val="23"/>
              </w:numPr>
              <w:ind w:left="318" w:hanging="284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AD4B46">
              <w:rPr>
                <w:rFonts w:ascii="Times New Roman" w:hAnsi="Times New Roman" w:cs="Times New Roman"/>
                <w:szCs w:val="28"/>
                <w:lang w:val="uk-UA"/>
              </w:rPr>
              <w:t>в</w:t>
            </w:r>
            <w:r w:rsidR="006B7AE6" w:rsidRPr="00AD4B46">
              <w:rPr>
                <w:rFonts w:ascii="Times New Roman" w:hAnsi="Times New Roman" w:cs="Times New Roman"/>
                <w:szCs w:val="28"/>
                <w:lang w:val="uk-UA"/>
              </w:rPr>
              <w:t xml:space="preserve">икористання міжнародного досвіду та новітніх технологій при відновленні порушених </w:t>
            </w:r>
            <w:proofErr w:type="spellStart"/>
            <w:r w:rsidR="006B7AE6" w:rsidRPr="00AD4B46">
              <w:rPr>
                <w:rFonts w:ascii="Times New Roman" w:hAnsi="Times New Roman" w:cs="Times New Roman"/>
                <w:szCs w:val="28"/>
                <w:lang w:val="uk-UA"/>
              </w:rPr>
              <w:t>порушених</w:t>
            </w:r>
            <w:proofErr w:type="spellEnd"/>
            <w:r w:rsidR="006B7AE6" w:rsidRPr="00AD4B46">
              <w:rPr>
                <w:rFonts w:ascii="Times New Roman" w:hAnsi="Times New Roman" w:cs="Times New Roman"/>
                <w:szCs w:val="28"/>
                <w:lang w:val="uk-UA"/>
              </w:rPr>
              <w:t xml:space="preserve"> земель та їх рекультивації</w:t>
            </w:r>
          </w:p>
        </w:tc>
      </w:tr>
    </w:tbl>
    <w:p w:rsidR="000160A8" w:rsidRPr="00911D4A" w:rsidRDefault="000160A8" w:rsidP="003527A6">
      <w:pPr>
        <w:rPr>
          <w:rFonts w:ascii="Times New Roman" w:hAnsi="Times New Roman"/>
          <w:sz w:val="28"/>
          <w:szCs w:val="28"/>
          <w:highlight w:val="yellow"/>
          <w:lang w:val="ru-RU"/>
        </w:rPr>
      </w:pPr>
    </w:p>
    <w:p w:rsidR="00911D4A" w:rsidRDefault="00AD4B46" w:rsidP="00911D4A">
      <w:pPr>
        <w:spacing w:line="21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Операційна ціль </w:t>
      </w:r>
      <w:r w:rsidR="00911D4A" w:rsidRPr="00911D4A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.5</w:t>
      </w:r>
      <w:r w:rsidR="00911D4A" w:rsidRPr="00911D4A">
        <w:rPr>
          <w:rFonts w:ascii="Times New Roman" w:hAnsi="Times New Roman"/>
          <w:b/>
          <w:sz w:val="28"/>
          <w:szCs w:val="28"/>
        </w:rPr>
        <w:t xml:space="preserve"> Екологічна просвіта та інформування для сталого розвитку</w:t>
      </w:r>
    </w:p>
    <w:p w:rsidR="00AD4B46" w:rsidRPr="00911D4A" w:rsidRDefault="00AD4B46" w:rsidP="00911D4A">
      <w:pPr>
        <w:spacing w:line="216" w:lineRule="auto"/>
        <w:rPr>
          <w:rFonts w:ascii="Times New Roman" w:hAnsi="Times New Roman"/>
          <w:b/>
          <w:sz w:val="28"/>
          <w:szCs w:val="28"/>
        </w:rPr>
      </w:pPr>
    </w:p>
    <w:p w:rsidR="00911D4A" w:rsidRPr="00911D4A" w:rsidRDefault="00911D4A" w:rsidP="00911D4A">
      <w:pPr>
        <w:spacing w:line="216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911D4A">
        <w:rPr>
          <w:rFonts w:ascii="Times New Roman" w:hAnsi="Times New Roman"/>
          <w:b/>
          <w:sz w:val="28"/>
          <w:szCs w:val="28"/>
        </w:rPr>
        <w:t>Очікувані результати:</w:t>
      </w:r>
    </w:p>
    <w:p w:rsidR="00911D4A" w:rsidRPr="00911D4A" w:rsidRDefault="00911D4A" w:rsidP="00911D4A">
      <w:pPr>
        <w:numPr>
          <w:ilvl w:val="0"/>
          <w:numId w:val="24"/>
        </w:numPr>
        <w:spacing w:line="216" w:lineRule="auto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Підвищення рівня екологічної культури жителів області.</w:t>
      </w:r>
    </w:p>
    <w:p w:rsidR="00911D4A" w:rsidRPr="00911D4A" w:rsidRDefault="00911D4A" w:rsidP="00911D4A">
      <w:pPr>
        <w:numPr>
          <w:ilvl w:val="0"/>
          <w:numId w:val="24"/>
        </w:numPr>
        <w:spacing w:line="216" w:lineRule="auto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 xml:space="preserve">Забезпечення доступу до об’єктивної інформації про стан довкілля в </w:t>
      </w:r>
      <w:r w:rsidR="00A15303">
        <w:rPr>
          <w:rFonts w:ascii="Times New Roman" w:hAnsi="Times New Roman"/>
          <w:sz w:val="28"/>
          <w:szCs w:val="28"/>
        </w:rPr>
        <w:t>Івано-Франківській</w:t>
      </w:r>
      <w:r w:rsidRPr="00911D4A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Pr="00911D4A">
        <w:rPr>
          <w:rFonts w:ascii="Times New Roman" w:hAnsi="Times New Roman"/>
          <w:sz w:val="28"/>
          <w:szCs w:val="28"/>
        </w:rPr>
        <w:t>обл</w:t>
      </w:r>
      <w:bookmarkEnd w:id="0"/>
      <w:r w:rsidRPr="00911D4A">
        <w:rPr>
          <w:rFonts w:ascii="Times New Roman" w:hAnsi="Times New Roman"/>
          <w:sz w:val="28"/>
          <w:szCs w:val="28"/>
        </w:rPr>
        <w:t xml:space="preserve">асті для широких верств населення </w:t>
      </w:r>
    </w:p>
    <w:p w:rsidR="00911D4A" w:rsidRPr="00911D4A" w:rsidRDefault="00911D4A" w:rsidP="00911D4A">
      <w:pPr>
        <w:numPr>
          <w:ilvl w:val="0"/>
          <w:numId w:val="24"/>
        </w:numPr>
        <w:spacing w:line="216" w:lineRule="auto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 xml:space="preserve">Охоплення широкого кола суб’єктів виховного процесу тренінговими програмами та за допомогою </w:t>
      </w:r>
      <w:proofErr w:type="spellStart"/>
      <w:r w:rsidRPr="00911D4A">
        <w:rPr>
          <w:rFonts w:ascii="Times New Roman" w:hAnsi="Times New Roman"/>
          <w:sz w:val="28"/>
          <w:szCs w:val="28"/>
        </w:rPr>
        <w:t>просвітницько</w:t>
      </w:r>
      <w:proofErr w:type="spellEnd"/>
      <w:r w:rsidRPr="00911D4A">
        <w:rPr>
          <w:rFonts w:ascii="Times New Roman" w:hAnsi="Times New Roman"/>
          <w:sz w:val="28"/>
          <w:szCs w:val="28"/>
        </w:rPr>
        <w:t>-розвиваючих інтерактивних форм роботи.</w:t>
      </w:r>
    </w:p>
    <w:p w:rsidR="00911D4A" w:rsidRPr="00911D4A" w:rsidRDefault="00911D4A" w:rsidP="00911D4A">
      <w:pPr>
        <w:numPr>
          <w:ilvl w:val="0"/>
          <w:numId w:val="24"/>
        </w:numPr>
        <w:spacing w:line="216" w:lineRule="auto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lastRenderedPageBreak/>
        <w:t>Інтенсифікація застосування міжнародного досвіду в закладах освіти області, модернізація навчального процесу</w:t>
      </w:r>
    </w:p>
    <w:p w:rsidR="00911D4A" w:rsidRPr="00911D4A" w:rsidRDefault="00911D4A" w:rsidP="00911D4A">
      <w:pPr>
        <w:spacing w:line="216" w:lineRule="auto"/>
        <w:ind w:left="720"/>
        <w:rPr>
          <w:rFonts w:ascii="Times New Roman" w:hAnsi="Times New Roman"/>
          <w:sz w:val="28"/>
          <w:szCs w:val="28"/>
        </w:rPr>
      </w:pPr>
    </w:p>
    <w:p w:rsidR="00911D4A" w:rsidRPr="00911D4A" w:rsidRDefault="00911D4A" w:rsidP="00911D4A">
      <w:pPr>
        <w:spacing w:line="216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911D4A">
        <w:rPr>
          <w:rFonts w:ascii="Times New Roman" w:hAnsi="Times New Roman"/>
          <w:b/>
          <w:sz w:val="28"/>
          <w:szCs w:val="28"/>
        </w:rPr>
        <w:t>Індикатори:</w:t>
      </w:r>
    </w:p>
    <w:p w:rsidR="00911D4A" w:rsidRPr="00911D4A" w:rsidRDefault="00911D4A" w:rsidP="00911D4A">
      <w:pPr>
        <w:pStyle w:val="a5"/>
        <w:numPr>
          <w:ilvl w:val="0"/>
          <w:numId w:val="25"/>
        </w:numPr>
        <w:spacing w:line="216" w:lineRule="auto"/>
        <w:ind w:left="709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Обсяг фінансування за кошти обласного бюджету природоохоронних просвітницьких заходів.</w:t>
      </w:r>
    </w:p>
    <w:p w:rsidR="00911D4A" w:rsidRPr="00911D4A" w:rsidRDefault="00911D4A" w:rsidP="00911D4A">
      <w:pPr>
        <w:pStyle w:val="a5"/>
        <w:numPr>
          <w:ilvl w:val="0"/>
          <w:numId w:val="25"/>
        </w:numPr>
        <w:spacing w:line="216" w:lineRule="auto"/>
        <w:ind w:left="709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Кількість проведених навчальних тренінгів, семінарів, екологічних акцій, конкурсів для представників органів місцевої влади, жителів області.</w:t>
      </w:r>
    </w:p>
    <w:p w:rsidR="00911D4A" w:rsidRPr="00911D4A" w:rsidRDefault="00911D4A" w:rsidP="00911D4A">
      <w:pPr>
        <w:pStyle w:val="a5"/>
        <w:numPr>
          <w:ilvl w:val="0"/>
          <w:numId w:val="25"/>
        </w:numPr>
        <w:spacing w:line="216" w:lineRule="auto"/>
        <w:ind w:left="709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Кількість екологічних навчальних курсів у програмах шкільних та вищих навчальних закладів.</w:t>
      </w:r>
    </w:p>
    <w:p w:rsidR="00911D4A" w:rsidRPr="00911D4A" w:rsidRDefault="00911D4A" w:rsidP="00911D4A">
      <w:pPr>
        <w:pStyle w:val="a5"/>
        <w:numPr>
          <w:ilvl w:val="0"/>
          <w:numId w:val="25"/>
        </w:numPr>
        <w:spacing w:line="216" w:lineRule="auto"/>
        <w:ind w:left="709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Результативність участі школярів, студентів у Всеукраїнських етапах олімпіад, конкурсів з навчальних предметів екологічного спрямування, конкурсах-захистах науково-дослідних робіт.</w:t>
      </w:r>
    </w:p>
    <w:p w:rsidR="00911D4A" w:rsidRPr="00911D4A" w:rsidRDefault="00911D4A" w:rsidP="00911D4A">
      <w:pPr>
        <w:pStyle w:val="a5"/>
        <w:numPr>
          <w:ilvl w:val="0"/>
          <w:numId w:val="25"/>
        </w:numPr>
        <w:spacing w:line="216" w:lineRule="auto"/>
        <w:ind w:left="709"/>
        <w:rPr>
          <w:rFonts w:ascii="Times New Roman" w:hAnsi="Times New Roman"/>
          <w:sz w:val="28"/>
          <w:szCs w:val="28"/>
        </w:rPr>
      </w:pPr>
      <w:r w:rsidRPr="00911D4A">
        <w:rPr>
          <w:rFonts w:ascii="Times New Roman" w:hAnsi="Times New Roman"/>
          <w:sz w:val="28"/>
          <w:szCs w:val="28"/>
        </w:rPr>
        <w:t>Кількість надрукованих видань еколого-просвітницького спрямування</w:t>
      </w:r>
    </w:p>
    <w:p w:rsidR="00911D4A" w:rsidRPr="00911D4A" w:rsidRDefault="00911D4A" w:rsidP="00911D4A">
      <w:pPr>
        <w:pStyle w:val="a5"/>
        <w:spacing w:line="216" w:lineRule="auto"/>
        <w:ind w:left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AD4B46" w:rsidRPr="00AD4B46" w:rsidTr="00AD4B4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D4B46" w:rsidRPr="00AD4B46" w:rsidRDefault="00AD4B46" w:rsidP="00AD4B46">
            <w:pPr>
              <w:tabs>
                <w:tab w:val="left" w:pos="555"/>
                <w:tab w:val="left" w:pos="720"/>
                <w:tab w:val="left" w:pos="960"/>
                <w:tab w:val="left" w:pos="1335"/>
                <w:tab w:val="left" w:pos="1515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AD4B46">
              <w:rPr>
                <w:rFonts w:ascii="Times New Roman" w:hAnsi="Times New Roman"/>
                <w:szCs w:val="24"/>
              </w:rPr>
              <w:br w:type="page"/>
            </w:r>
            <w:r w:rsidRPr="00AD4B46">
              <w:rPr>
                <w:rFonts w:ascii="Times New Roman" w:hAnsi="Times New Roman"/>
                <w:b/>
                <w:bCs/>
                <w:color w:val="000000"/>
                <w:szCs w:val="24"/>
              </w:rPr>
              <w:t>Завдання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D4B46" w:rsidRPr="00AD4B46" w:rsidRDefault="00AD4B46" w:rsidP="00AD4B46">
            <w:pPr>
              <w:autoSpaceDE w:val="0"/>
              <w:autoSpaceDN w:val="0"/>
              <w:adjustRightInd w:val="0"/>
              <w:ind w:left="714" w:hanging="357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AD4B46">
              <w:rPr>
                <w:rFonts w:ascii="Times New Roman" w:hAnsi="Times New Roman"/>
                <w:b/>
                <w:bCs/>
                <w:color w:val="000000"/>
                <w:szCs w:val="24"/>
              </w:rPr>
              <w:t>Можливі сфери реалізації проектів (неповний перелік)</w:t>
            </w:r>
          </w:p>
        </w:tc>
      </w:tr>
      <w:tr w:rsidR="00911D4A" w:rsidRPr="00AD4B46" w:rsidTr="00AD4B4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4A" w:rsidRPr="00AD4B46" w:rsidRDefault="00AD4B46" w:rsidP="00AD4B46">
            <w:pPr>
              <w:spacing w:line="216" w:lineRule="auto"/>
              <w:ind w:left="57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5.5.</w:t>
            </w:r>
            <w:r w:rsidR="00911D4A" w:rsidRPr="00AD4B46">
              <w:rPr>
                <w:rFonts w:ascii="Times New Roman" w:hAnsi="Times New Roman"/>
                <w:szCs w:val="24"/>
              </w:rPr>
              <w:t>1. Формування екологічної культури населення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4A" w:rsidRPr="00AD4B46" w:rsidRDefault="00911D4A" w:rsidP="00911D4A">
            <w:pPr>
              <w:numPr>
                <w:ilvl w:val="0"/>
                <w:numId w:val="16"/>
              </w:numPr>
              <w:tabs>
                <w:tab w:val="num" w:pos="459"/>
              </w:tabs>
              <w:spacing w:line="216" w:lineRule="auto"/>
              <w:ind w:left="57" w:firstLine="0"/>
              <w:rPr>
                <w:rFonts w:ascii="Times New Roman" w:hAnsi="Times New Roman"/>
                <w:szCs w:val="24"/>
              </w:rPr>
            </w:pPr>
            <w:r w:rsidRPr="00AD4B46">
              <w:rPr>
                <w:rFonts w:ascii="Times New Roman" w:hAnsi="Times New Roman"/>
                <w:szCs w:val="24"/>
              </w:rPr>
              <w:t>Розробка та впровадження концепції екологічної освіти та освіти для збалансованого розвитку в шкільних та вищих навчальних закладах.</w:t>
            </w:r>
          </w:p>
          <w:p w:rsidR="00911D4A" w:rsidRPr="00AD4B46" w:rsidRDefault="00911D4A" w:rsidP="00911D4A">
            <w:pPr>
              <w:numPr>
                <w:ilvl w:val="0"/>
                <w:numId w:val="16"/>
              </w:numPr>
              <w:tabs>
                <w:tab w:val="num" w:pos="459"/>
              </w:tabs>
              <w:spacing w:line="216" w:lineRule="auto"/>
              <w:ind w:left="57" w:firstLine="0"/>
              <w:rPr>
                <w:rFonts w:ascii="Times New Roman" w:hAnsi="Times New Roman"/>
                <w:szCs w:val="24"/>
              </w:rPr>
            </w:pPr>
            <w:r w:rsidRPr="00AD4B46">
              <w:rPr>
                <w:rFonts w:ascii="Times New Roman" w:hAnsi="Times New Roman"/>
                <w:szCs w:val="24"/>
              </w:rPr>
              <w:t xml:space="preserve">Формування природоохоронної свідомості населення, у тому числі підвищення інформованості про методи ощадливого споживання, </w:t>
            </w:r>
            <w:proofErr w:type="spellStart"/>
            <w:r w:rsidRPr="00AD4B46">
              <w:rPr>
                <w:rFonts w:ascii="Times New Roman" w:hAnsi="Times New Roman"/>
                <w:szCs w:val="24"/>
              </w:rPr>
              <w:t>енерговикористання</w:t>
            </w:r>
            <w:proofErr w:type="spellEnd"/>
            <w:r w:rsidRPr="00AD4B46">
              <w:rPr>
                <w:rFonts w:ascii="Times New Roman" w:hAnsi="Times New Roman"/>
                <w:szCs w:val="24"/>
              </w:rPr>
              <w:t>, поведінки з ТПВ.</w:t>
            </w:r>
          </w:p>
          <w:p w:rsidR="00911D4A" w:rsidRPr="00AD4B46" w:rsidRDefault="00911D4A" w:rsidP="00911D4A">
            <w:pPr>
              <w:numPr>
                <w:ilvl w:val="0"/>
                <w:numId w:val="16"/>
              </w:numPr>
              <w:tabs>
                <w:tab w:val="num" w:pos="459"/>
              </w:tabs>
              <w:spacing w:line="216" w:lineRule="auto"/>
              <w:ind w:left="57" w:firstLine="0"/>
              <w:rPr>
                <w:rFonts w:ascii="Times New Roman" w:hAnsi="Times New Roman"/>
                <w:szCs w:val="24"/>
              </w:rPr>
            </w:pPr>
            <w:r w:rsidRPr="00AD4B46">
              <w:rPr>
                <w:rFonts w:ascii="Times New Roman" w:hAnsi="Times New Roman"/>
                <w:szCs w:val="24"/>
              </w:rPr>
              <w:t>Проведення навчань керівників підприємств, установ та організацій щодо питань охорони навколишнього середовища та енергетичної ефективності.</w:t>
            </w:r>
          </w:p>
          <w:p w:rsidR="00911D4A" w:rsidRPr="00AD4B46" w:rsidRDefault="00911D4A" w:rsidP="00911D4A">
            <w:pPr>
              <w:numPr>
                <w:ilvl w:val="0"/>
                <w:numId w:val="16"/>
              </w:numPr>
              <w:tabs>
                <w:tab w:val="num" w:pos="459"/>
              </w:tabs>
              <w:spacing w:line="216" w:lineRule="auto"/>
              <w:ind w:left="57" w:firstLine="0"/>
              <w:rPr>
                <w:rFonts w:ascii="Times New Roman" w:hAnsi="Times New Roman"/>
                <w:szCs w:val="24"/>
              </w:rPr>
            </w:pPr>
            <w:r w:rsidRPr="00AD4B46">
              <w:rPr>
                <w:rFonts w:ascii="Times New Roman" w:hAnsi="Times New Roman"/>
                <w:szCs w:val="24"/>
              </w:rPr>
              <w:t>Проведення заходів з інформування населення про кліматичні зміни, заощадження енергії та турботу про довкілля.</w:t>
            </w:r>
          </w:p>
          <w:p w:rsidR="00911D4A" w:rsidRPr="00AD4B46" w:rsidRDefault="00911D4A" w:rsidP="00911D4A">
            <w:pPr>
              <w:numPr>
                <w:ilvl w:val="0"/>
                <w:numId w:val="16"/>
              </w:numPr>
              <w:tabs>
                <w:tab w:val="num" w:pos="459"/>
              </w:tabs>
              <w:spacing w:line="216" w:lineRule="auto"/>
              <w:ind w:left="57" w:firstLine="0"/>
              <w:rPr>
                <w:rFonts w:ascii="Times New Roman" w:hAnsi="Times New Roman"/>
                <w:szCs w:val="24"/>
              </w:rPr>
            </w:pPr>
            <w:r w:rsidRPr="00AD4B46">
              <w:rPr>
                <w:rFonts w:ascii="Times New Roman" w:hAnsi="Times New Roman"/>
                <w:szCs w:val="24"/>
              </w:rPr>
              <w:t>Створення об’єктів інфраструктури для підтримки екологічної поведінки мешканців та формування здорового способу життя.</w:t>
            </w:r>
          </w:p>
          <w:p w:rsidR="00AD4B46" w:rsidRDefault="00911D4A" w:rsidP="00AD4B46">
            <w:pPr>
              <w:numPr>
                <w:ilvl w:val="0"/>
                <w:numId w:val="16"/>
              </w:numPr>
              <w:tabs>
                <w:tab w:val="num" w:pos="459"/>
              </w:tabs>
              <w:spacing w:line="216" w:lineRule="auto"/>
              <w:ind w:left="57" w:firstLine="0"/>
              <w:rPr>
                <w:rFonts w:ascii="Times New Roman" w:hAnsi="Times New Roman"/>
                <w:szCs w:val="24"/>
              </w:rPr>
            </w:pPr>
            <w:r w:rsidRPr="00AD4B46">
              <w:rPr>
                <w:rFonts w:ascii="Times New Roman" w:hAnsi="Times New Roman"/>
                <w:szCs w:val="24"/>
              </w:rPr>
              <w:t>Проведення просвітницької роботи щодо небезпечності невідомих, непридатних та заборонених до використання хімічних засобів захисту рослин громадськими організаціями екологічного спрямування.</w:t>
            </w:r>
          </w:p>
          <w:p w:rsidR="00AD4B46" w:rsidRDefault="00AD4B46" w:rsidP="00AD4B46">
            <w:pPr>
              <w:numPr>
                <w:ilvl w:val="0"/>
                <w:numId w:val="16"/>
              </w:numPr>
              <w:tabs>
                <w:tab w:val="num" w:pos="459"/>
              </w:tabs>
              <w:spacing w:line="216" w:lineRule="auto"/>
              <w:ind w:left="57" w:firstLine="0"/>
              <w:rPr>
                <w:rFonts w:ascii="Times New Roman" w:hAnsi="Times New Roman"/>
                <w:szCs w:val="24"/>
              </w:rPr>
            </w:pPr>
            <w:r w:rsidRPr="00AD4B46">
              <w:rPr>
                <w:rFonts w:ascii="Times New Roman" w:hAnsi="Times New Roman"/>
              </w:rPr>
              <w:t>П</w:t>
            </w:r>
            <w:r w:rsidR="00911D4A" w:rsidRPr="00AD4B46">
              <w:rPr>
                <w:rFonts w:ascii="Times New Roman" w:hAnsi="Times New Roman"/>
                <w:szCs w:val="24"/>
              </w:rPr>
              <w:t>оширення екологічної інформації через ЗМІ, Інтернет, телебачення.</w:t>
            </w:r>
          </w:p>
          <w:p w:rsidR="00911D4A" w:rsidRPr="00AD4B46" w:rsidRDefault="00AD4B46" w:rsidP="00AD4B46">
            <w:pPr>
              <w:numPr>
                <w:ilvl w:val="0"/>
                <w:numId w:val="16"/>
              </w:numPr>
              <w:tabs>
                <w:tab w:val="num" w:pos="459"/>
              </w:tabs>
              <w:spacing w:line="216" w:lineRule="auto"/>
              <w:ind w:left="57" w:firstLine="0"/>
              <w:rPr>
                <w:rFonts w:ascii="Times New Roman" w:hAnsi="Times New Roman"/>
                <w:szCs w:val="24"/>
              </w:rPr>
            </w:pPr>
            <w:r w:rsidRPr="00AD4B46">
              <w:rPr>
                <w:rFonts w:ascii="Times New Roman" w:hAnsi="Times New Roman"/>
              </w:rPr>
              <w:t>В</w:t>
            </w:r>
            <w:r w:rsidR="00911D4A" w:rsidRPr="00AD4B46">
              <w:rPr>
                <w:rFonts w:ascii="Times New Roman" w:hAnsi="Times New Roman"/>
                <w:szCs w:val="24"/>
              </w:rPr>
              <w:t>идання просвітницької літератури на природоохоронну тематику (газети, журнали, брошури, книги тощо).</w:t>
            </w:r>
          </w:p>
        </w:tc>
      </w:tr>
      <w:tr w:rsidR="00911D4A" w:rsidRPr="00AD4B46" w:rsidTr="00AD4B4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4A" w:rsidRPr="00AD4B46" w:rsidRDefault="00AD4B46" w:rsidP="00AD4B46">
            <w:pPr>
              <w:spacing w:line="216" w:lineRule="au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5.5.2. </w:t>
            </w:r>
            <w:r w:rsidR="00911D4A" w:rsidRPr="00AD4B46">
              <w:rPr>
                <w:rFonts w:ascii="Times New Roman" w:hAnsi="Times New Roman"/>
                <w:szCs w:val="24"/>
              </w:rPr>
              <w:t>Партнерство та координація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4A" w:rsidRPr="00AD4B46" w:rsidRDefault="00911D4A" w:rsidP="00911D4A">
            <w:pPr>
              <w:numPr>
                <w:ilvl w:val="0"/>
                <w:numId w:val="16"/>
              </w:numPr>
              <w:tabs>
                <w:tab w:val="num" w:pos="459"/>
              </w:tabs>
              <w:spacing w:line="216" w:lineRule="auto"/>
              <w:ind w:left="57" w:firstLine="0"/>
              <w:rPr>
                <w:rFonts w:ascii="Times New Roman" w:hAnsi="Times New Roman"/>
                <w:szCs w:val="24"/>
              </w:rPr>
            </w:pPr>
            <w:r w:rsidRPr="00AD4B46">
              <w:rPr>
                <w:rFonts w:ascii="Times New Roman" w:hAnsi="Times New Roman"/>
                <w:szCs w:val="24"/>
              </w:rPr>
              <w:t>Формування взаємодії та партнерства щодо інтеграції екологічної складової в місцеві, секторальні плани та програми населених пунктів області.</w:t>
            </w:r>
          </w:p>
          <w:p w:rsidR="00911D4A" w:rsidRPr="00AD4B46" w:rsidRDefault="00911D4A" w:rsidP="00911D4A">
            <w:pPr>
              <w:numPr>
                <w:ilvl w:val="0"/>
                <w:numId w:val="16"/>
              </w:numPr>
              <w:tabs>
                <w:tab w:val="num" w:pos="459"/>
              </w:tabs>
              <w:spacing w:line="216" w:lineRule="auto"/>
              <w:ind w:left="57" w:firstLine="0"/>
              <w:rPr>
                <w:rFonts w:ascii="Times New Roman" w:hAnsi="Times New Roman"/>
                <w:szCs w:val="24"/>
              </w:rPr>
            </w:pPr>
            <w:r w:rsidRPr="00AD4B46">
              <w:rPr>
                <w:rFonts w:ascii="Times New Roman" w:hAnsi="Times New Roman"/>
                <w:szCs w:val="24"/>
              </w:rPr>
              <w:t>Підвищення рівня екологічної свідомості  для керівників ОТГ, управлінців, освітян, представників громадськості та бізнесу.</w:t>
            </w:r>
          </w:p>
          <w:p w:rsidR="00911D4A" w:rsidRPr="00AD4B46" w:rsidRDefault="00911D4A" w:rsidP="00911D4A">
            <w:pPr>
              <w:numPr>
                <w:ilvl w:val="0"/>
                <w:numId w:val="16"/>
              </w:numPr>
              <w:tabs>
                <w:tab w:val="num" w:pos="459"/>
              </w:tabs>
              <w:spacing w:line="216" w:lineRule="auto"/>
              <w:ind w:left="57" w:firstLine="0"/>
              <w:rPr>
                <w:rFonts w:ascii="Times New Roman" w:hAnsi="Times New Roman"/>
                <w:szCs w:val="24"/>
              </w:rPr>
            </w:pPr>
            <w:r w:rsidRPr="00AD4B46">
              <w:rPr>
                <w:rFonts w:ascii="Times New Roman" w:hAnsi="Times New Roman"/>
                <w:szCs w:val="24"/>
              </w:rPr>
              <w:t>Організація та проведення науково-практичних конференцій, семінарів, круглих столів тощо  для забезпечення заходів щодо інтеграції ідей екологічної безпеки та сталого розвитку в процес екологічної просвіти.</w:t>
            </w:r>
          </w:p>
          <w:p w:rsidR="00911D4A" w:rsidRPr="00AD4B46" w:rsidRDefault="00911D4A" w:rsidP="00911D4A">
            <w:pPr>
              <w:numPr>
                <w:ilvl w:val="0"/>
                <w:numId w:val="16"/>
              </w:numPr>
              <w:tabs>
                <w:tab w:val="num" w:pos="459"/>
              </w:tabs>
              <w:spacing w:line="216" w:lineRule="auto"/>
              <w:ind w:left="57" w:firstLine="0"/>
              <w:rPr>
                <w:rFonts w:ascii="Times New Roman" w:hAnsi="Times New Roman"/>
                <w:szCs w:val="24"/>
              </w:rPr>
            </w:pPr>
            <w:r w:rsidRPr="00AD4B46">
              <w:rPr>
                <w:rFonts w:ascii="Times New Roman" w:hAnsi="Times New Roman"/>
                <w:szCs w:val="24"/>
              </w:rPr>
              <w:t>Формування розуміння принципів сталого розвитку та цінності сприятливого для життєдіяльності людини довкілля шляхом створення єдиного, ефективного і доступного інформаційного простору.</w:t>
            </w:r>
          </w:p>
        </w:tc>
      </w:tr>
    </w:tbl>
    <w:p w:rsidR="00911D4A" w:rsidRPr="00911D4A" w:rsidRDefault="00911D4A" w:rsidP="00911D4A">
      <w:pPr>
        <w:keepNext/>
        <w:spacing w:line="216" w:lineRule="auto"/>
        <w:rPr>
          <w:rFonts w:ascii="Times New Roman" w:hAnsi="Times New Roman"/>
          <w:sz w:val="28"/>
          <w:szCs w:val="28"/>
        </w:rPr>
      </w:pPr>
    </w:p>
    <w:p w:rsidR="006A191C" w:rsidRPr="00911D4A" w:rsidRDefault="006A191C" w:rsidP="003527A6">
      <w:pPr>
        <w:rPr>
          <w:rFonts w:ascii="Times New Roman" w:hAnsi="Times New Roman"/>
          <w:sz w:val="28"/>
          <w:szCs w:val="28"/>
          <w:highlight w:val="yellow"/>
        </w:rPr>
      </w:pPr>
    </w:p>
    <w:sectPr w:rsidR="006A191C" w:rsidRPr="00911D4A" w:rsidSect="00374291">
      <w:footerReference w:type="default" r:id="rId8"/>
      <w:pgSz w:w="11906" w:h="16838"/>
      <w:pgMar w:top="851" w:right="566" w:bottom="709" w:left="1418" w:header="708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341" w:rsidRDefault="002B7341" w:rsidP="004213FD">
      <w:r>
        <w:separator/>
      </w:r>
    </w:p>
  </w:endnote>
  <w:endnote w:type="continuationSeparator" w:id="0">
    <w:p w:rsidR="002B7341" w:rsidRDefault="002B7341" w:rsidP="0042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0421908"/>
      <w:docPartObj>
        <w:docPartGallery w:val="Page Numbers (Bottom of Page)"/>
        <w:docPartUnique/>
      </w:docPartObj>
    </w:sdtPr>
    <w:sdtEndPr/>
    <w:sdtContent>
      <w:p w:rsidR="004213FD" w:rsidRDefault="004213F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303" w:rsidRPr="00A15303">
          <w:rPr>
            <w:noProof/>
            <w:lang w:val="ru-RU"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341" w:rsidRDefault="002B7341" w:rsidP="004213FD">
      <w:r>
        <w:separator/>
      </w:r>
    </w:p>
  </w:footnote>
  <w:footnote w:type="continuationSeparator" w:id="0">
    <w:p w:rsidR="002B7341" w:rsidRDefault="002B7341" w:rsidP="00421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668A"/>
    <w:multiLevelType w:val="hybridMultilevel"/>
    <w:tmpl w:val="02C6A0D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FA0AF7"/>
    <w:multiLevelType w:val="hybridMultilevel"/>
    <w:tmpl w:val="A15A657C"/>
    <w:lvl w:ilvl="0" w:tplc="0422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">
    <w:nsid w:val="09D97007"/>
    <w:multiLevelType w:val="hybridMultilevel"/>
    <w:tmpl w:val="E646B8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A2E3756"/>
    <w:multiLevelType w:val="hybridMultilevel"/>
    <w:tmpl w:val="845432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5F016A"/>
    <w:multiLevelType w:val="hybridMultilevel"/>
    <w:tmpl w:val="5588A0E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98D7220"/>
    <w:multiLevelType w:val="hybridMultilevel"/>
    <w:tmpl w:val="2C6A607A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>
    <w:nsid w:val="1B705730"/>
    <w:multiLevelType w:val="hybridMultilevel"/>
    <w:tmpl w:val="46D24E9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25C6792"/>
    <w:multiLevelType w:val="hybridMultilevel"/>
    <w:tmpl w:val="394EC24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2DE6422"/>
    <w:multiLevelType w:val="hybridMultilevel"/>
    <w:tmpl w:val="87FA06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55A30EA"/>
    <w:multiLevelType w:val="hybridMultilevel"/>
    <w:tmpl w:val="8C5ADFF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00C02BA"/>
    <w:multiLevelType w:val="hybridMultilevel"/>
    <w:tmpl w:val="9EF0E71E"/>
    <w:lvl w:ilvl="0" w:tplc="0422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1">
    <w:nsid w:val="31D330C0"/>
    <w:multiLevelType w:val="hybridMultilevel"/>
    <w:tmpl w:val="D9D67B8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>
    <w:nsid w:val="32CF7E6B"/>
    <w:multiLevelType w:val="hybridMultilevel"/>
    <w:tmpl w:val="44E80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BC158E"/>
    <w:multiLevelType w:val="hybridMultilevel"/>
    <w:tmpl w:val="212CE21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40472252"/>
    <w:multiLevelType w:val="hybridMultilevel"/>
    <w:tmpl w:val="9B3CB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18F3F3C"/>
    <w:multiLevelType w:val="hybridMultilevel"/>
    <w:tmpl w:val="BD947794"/>
    <w:lvl w:ilvl="0" w:tplc="0E14976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45A6BFA"/>
    <w:multiLevelType w:val="hybridMultilevel"/>
    <w:tmpl w:val="5C162B56"/>
    <w:lvl w:ilvl="0" w:tplc="DFBCB2A8">
      <w:start w:val="1"/>
      <w:numFmt w:val="bullet"/>
      <w:pStyle w:val="a"/>
      <w:lvlText w:val="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C002B7"/>
    <w:multiLevelType w:val="hybridMultilevel"/>
    <w:tmpl w:val="8C78757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30AB3BA">
      <w:numFmt w:val="bullet"/>
      <w:lvlText w:val="•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80C38FE"/>
    <w:multiLevelType w:val="hybridMultilevel"/>
    <w:tmpl w:val="5D26D32E"/>
    <w:lvl w:ilvl="0" w:tplc="0422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9">
    <w:nsid w:val="57300341"/>
    <w:multiLevelType w:val="hybridMultilevel"/>
    <w:tmpl w:val="944A5556"/>
    <w:lvl w:ilvl="0" w:tplc="923468A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E3B462D"/>
    <w:multiLevelType w:val="hybridMultilevel"/>
    <w:tmpl w:val="E616745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4334A95"/>
    <w:multiLevelType w:val="hybridMultilevel"/>
    <w:tmpl w:val="F84C0C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7770AA1"/>
    <w:multiLevelType w:val="hybridMultilevel"/>
    <w:tmpl w:val="034AAC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845A75"/>
    <w:multiLevelType w:val="hybridMultilevel"/>
    <w:tmpl w:val="21F4E6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F2B6F07"/>
    <w:multiLevelType w:val="hybridMultilevel"/>
    <w:tmpl w:val="6952E4C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7"/>
  </w:num>
  <w:num w:numId="4">
    <w:abstractNumId w:val="7"/>
  </w:num>
  <w:num w:numId="5">
    <w:abstractNumId w:val="10"/>
  </w:num>
  <w:num w:numId="6">
    <w:abstractNumId w:val="6"/>
  </w:num>
  <w:num w:numId="7">
    <w:abstractNumId w:val="20"/>
  </w:num>
  <w:num w:numId="8">
    <w:abstractNumId w:val="24"/>
  </w:num>
  <w:num w:numId="9">
    <w:abstractNumId w:val="18"/>
  </w:num>
  <w:num w:numId="10">
    <w:abstractNumId w:val="19"/>
  </w:num>
  <w:num w:numId="11">
    <w:abstractNumId w:val="1"/>
  </w:num>
  <w:num w:numId="12">
    <w:abstractNumId w:val="14"/>
  </w:num>
  <w:num w:numId="13">
    <w:abstractNumId w:val="12"/>
  </w:num>
  <w:num w:numId="14">
    <w:abstractNumId w:val="15"/>
  </w:num>
  <w:num w:numId="15">
    <w:abstractNumId w:val="2"/>
  </w:num>
  <w:num w:numId="16">
    <w:abstractNumId w:val="22"/>
  </w:num>
  <w:num w:numId="17">
    <w:abstractNumId w:val="11"/>
  </w:num>
  <w:num w:numId="18">
    <w:abstractNumId w:val="13"/>
  </w:num>
  <w:num w:numId="19">
    <w:abstractNumId w:val="3"/>
  </w:num>
  <w:num w:numId="20">
    <w:abstractNumId w:val="8"/>
  </w:num>
  <w:num w:numId="21">
    <w:abstractNumId w:val="23"/>
  </w:num>
  <w:num w:numId="22">
    <w:abstractNumId w:val="21"/>
  </w:num>
  <w:num w:numId="23">
    <w:abstractNumId w:val="5"/>
  </w:num>
  <w:num w:numId="24">
    <w:abstractNumId w:val="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A6"/>
    <w:rsid w:val="000145DC"/>
    <w:rsid w:val="000160A8"/>
    <w:rsid w:val="000F07CF"/>
    <w:rsid w:val="001108FD"/>
    <w:rsid w:val="00125DE1"/>
    <w:rsid w:val="0017355F"/>
    <w:rsid w:val="00184C8B"/>
    <w:rsid w:val="001B5B52"/>
    <w:rsid w:val="002133E7"/>
    <w:rsid w:val="002B7341"/>
    <w:rsid w:val="00330AEE"/>
    <w:rsid w:val="00330CBE"/>
    <w:rsid w:val="003527A6"/>
    <w:rsid w:val="00374291"/>
    <w:rsid w:val="00387E50"/>
    <w:rsid w:val="003A5EC5"/>
    <w:rsid w:val="003C538D"/>
    <w:rsid w:val="003D2A7E"/>
    <w:rsid w:val="003D4143"/>
    <w:rsid w:val="004118A6"/>
    <w:rsid w:val="004213FD"/>
    <w:rsid w:val="00441812"/>
    <w:rsid w:val="00442C2B"/>
    <w:rsid w:val="00452288"/>
    <w:rsid w:val="004545D6"/>
    <w:rsid w:val="00456403"/>
    <w:rsid w:val="004A0E09"/>
    <w:rsid w:val="004D1C53"/>
    <w:rsid w:val="004D27D3"/>
    <w:rsid w:val="00511A3C"/>
    <w:rsid w:val="00571DC0"/>
    <w:rsid w:val="0067667C"/>
    <w:rsid w:val="006A191C"/>
    <w:rsid w:val="006B7AE6"/>
    <w:rsid w:val="0072779A"/>
    <w:rsid w:val="0079631F"/>
    <w:rsid w:val="007D7B3A"/>
    <w:rsid w:val="007F44D6"/>
    <w:rsid w:val="008169D7"/>
    <w:rsid w:val="008456CC"/>
    <w:rsid w:val="00883EBA"/>
    <w:rsid w:val="008D1B41"/>
    <w:rsid w:val="008F6B74"/>
    <w:rsid w:val="009064ED"/>
    <w:rsid w:val="00911D4A"/>
    <w:rsid w:val="00945A8A"/>
    <w:rsid w:val="009B7B43"/>
    <w:rsid w:val="009C60AE"/>
    <w:rsid w:val="009E0020"/>
    <w:rsid w:val="00A115DA"/>
    <w:rsid w:val="00A15303"/>
    <w:rsid w:val="00A5247B"/>
    <w:rsid w:val="00A703DC"/>
    <w:rsid w:val="00A92EB4"/>
    <w:rsid w:val="00AD4B46"/>
    <w:rsid w:val="00B214AF"/>
    <w:rsid w:val="00B42082"/>
    <w:rsid w:val="00BC7BBB"/>
    <w:rsid w:val="00BD2DD8"/>
    <w:rsid w:val="00BD4D48"/>
    <w:rsid w:val="00BF1CBA"/>
    <w:rsid w:val="00CB6153"/>
    <w:rsid w:val="00CD4C0A"/>
    <w:rsid w:val="00D20114"/>
    <w:rsid w:val="00D45782"/>
    <w:rsid w:val="00E054F2"/>
    <w:rsid w:val="00E85558"/>
    <w:rsid w:val="00F12634"/>
    <w:rsid w:val="00F5481F"/>
    <w:rsid w:val="00FA3B71"/>
    <w:rsid w:val="00FC7B3C"/>
    <w:rsid w:val="00FE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45536-6DC2-4D31-9EF6-7F434CE4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527A6"/>
    <w:pPr>
      <w:spacing w:after="0"/>
      <w:ind w:firstLine="567"/>
      <w:jc w:val="both"/>
    </w:pPr>
    <w:rPr>
      <w:rFonts w:ascii="Arial" w:eastAsia="Times New Roman" w:hAnsi="Arial" w:cs="Times New Roman"/>
      <w:szCs w:val="20"/>
      <w:lang w:eastAsia="uk-UA"/>
    </w:rPr>
  </w:style>
  <w:style w:type="paragraph" w:styleId="3">
    <w:name w:val="heading 3"/>
    <w:basedOn w:val="a0"/>
    <w:next w:val="a0"/>
    <w:link w:val="30"/>
    <w:semiHidden/>
    <w:unhideWhenUsed/>
    <w:qFormat/>
    <w:rsid w:val="00FA3B71"/>
    <w:pPr>
      <w:keepNext/>
      <w:spacing w:before="240" w:after="60"/>
      <w:ind w:firstLine="0"/>
      <w:jc w:val="left"/>
      <w:outlineLvl w:val="2"/>
    </w:pPr>
    <w:rPr>
      <w:b/>
      <w:bCs/>
      <w:sz w:val="26"/>
      <w:szCs w:val="26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ромб"/>
    <w:basedOn w:val="a0"/>
    <w:rsid w:val="003527A6"/>
    <w:pPr>
      <w:numPr>
        <w:numId w:val="1"/>
      </w:numPr>
      <w:tabs>
        <w:tab w:val="left" w:pos="567"/>
      </w:tabs>
    </w:pPr>
    <w:rPr>
      <w:sz w:val="22"/>
    </w:rPr>
  </w:style>
  <w:style w:type="paragraph" w:styleId="31">
    <w:name w:val="Body Text Indent 3"/>
    <w:basedOn w:val="a0"/>
    <w:link w:val="32"/>
    <w:rsid w:val="003527A6"/>
    <w:rPr>
      <w:b/>
      <w:bCs/>
    </w:rPr>
  </w:style>
  <w:style w:type="character" w:customStyle="1" w:styleId="32">
    <w:name w:val="Основной текст с отступом 3 Знак"/>
    <w:basedOn w:val="a1"/>
    <w:link w:val="31"/>
    <w:rsid w:val="003527A6"/>
    <w:rPr>
      <w:rFonts w:ascii="Arial" w:eastAsia="Times New Roman" w:hAnsi="Arial" w:cs="Times New Roman"/>
      <w:b/>
      <w:bCs/>
      <w:szCs w:val="20"/>
      <w:lang w:eastAsia="uk-UA"/>
    </w:rPr>
  </w:style>
  <w:style w:type="character" w:styleId="a4">
    <w:name w:val="Hyperlink"/>
    <w:basedOn w:val="a1"/>
    <w:uiPriority w:val="99"/>
    <w:unhideWhenUsed/>
    <w:rsid w:val="003527A6"/>
    <w:rPr>
      <w:color w:val="0000FF" w:themeColor="hyperlink"/>
      <w:u w:val="single"/>
    </w:rPr>
  </w:style>
  <w:style w:type="paragraph" w:styleId="a5">
    <w:name w:val="List Paragraph"/>
    <w:basedOn w:val="a0"/>
    <w:uiPriority w:val="34"/>
    <w:qFormat/>
    <w:rsid w:val="004D27D3"/>
    <w:pPr>
      <w:ind w:left="720"/>
      <w:contextualSpacing/>
    </w:pPr>
  </w:style>
  <w:style w:type="paragraph" w:customStyle="1" w:styleId="Default">
    <w:name w:val="Default"/>
    <w:uiPriority w:val="99"/>
    <w:rsid w:val="004D27D3"/>
    <w:pPr>
      <w:autoSpaceDE w:val="0"/>
      <w:autoSpaceDN w:val="0"/>
      <w:adjustRightInd w:val="0"/>
      <w:spacing w:after="0"/>
    </w:pPr>
    <w:rPr>
      <w:rFonts w:ascii="Cambria" w:eastAsia="Calibri" w:hAnsi="Cambria" w:cs="Cambria"/>
      <w:color w:val="000000"/>
      <w:szCs w:val="24"/>
      <w:lang w:val="ru-RU"/>
    </w:rPr>
  </w:style>
  <w:style w:type="paragraph" w:styleId="a6">
    <w:name w:val="Body Text"/>
    <w:basedOn w:val="a0"/>
    <w:link w:val="a7"/>
    <w:uiPriority w:val="99"/>
    <w:semiHidden/>
    <w:unhideWhenUsed/>
    <w:rsid w:val="000160A8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semiHidden/>
    <w:rsid w:val="000160A8"/>
    <w:rPr>
      <w:rFonts w:ascii="Arial" w:eastAsia="Times New Roman" w:hAnsi="Arial" w:cs="Times New Roman"/>
      <w:szCs w:val="20"/>
      <w:lang w:eastAsia="uk-UA"/>
    </w:rPr>
  </w:style>
  <w:style w:type="paragraph" w:customStyle="1" w:styleId="BodyText22">
    <w:name w:val="Body Text 22"/>
    <w:basedOn w:val="a0"/>
    <w:link w:val="BodyText220"/>
    <w:uiPriority w:val="99"/>
    <w:rsid w:val="000160A8"/>
    <w:pPr>
      <w:overflowPunct w:val="0"/>
      <w:autoSpaceDE w:val="0"/>
      <w:autoSpaceDN w:val="0"/>
      <w:adjustRightInd w:val="0"/>
      <w:ind w:firstLine="709"/>
      <w:textAlignment w:val="baseline"/>
    </w:pPr>
    <w:rPr>
      <w:rFonts w:ascii="Times New Roman" w:hAnsi="Times New Roman"/>
      <w:sz w:val="28"/>
      <w:szCs w:val="28"/>
    </w:rPr>
  </w:style>
  <w:style w:type="character" w:customStyle="1" w:styleId="BodyText220">
    <w:name w:val="Body Text 22 Знак"/>
    <w:link w:val="BodyText22"/>
    <w:uiPriority w:val="99"/>
    <w:locked/>
    <w:rsid w:val="000160A8"/>
    <w:rPr>
      <w:rFonts w:eastAsia="Times New Roman" w:cs="Times New Roman"/>
      <w:sz w:val="28"/>
      <w:szCs w:val="28"/>
      <w:lang w:eastAsia="uk-UA"/>
    </w:rPr>
  </w:style>
  <w:style w:type="paragraph" w:customStyle="1" w:styleId="1">
    <w:name w:val="Абзац списка1"/>
    <w:basedOn w:val="a0"/>
    <w:uiPriority w:val="99"/>
    <w:qFormat/>
    <w:rsid w:val="006B7AE6"/>
    <w:pPr>
      <w:ind w:left="720" w:firstLine="0"/>
      <w:jc w:val="left"/>
    </w:pPr>
    <w:rPr>
      <w:rFonts w:eastAsia="Calibri" w:cs="Arial"/>
      <w:sz w:val="22"/>
      <w:szCs w:val="22"/>
      <w:lang w:val="en-US" w:eastAsia="en-US"/>
    </w:rPr>
  </w:style>
  <w:style w:type="paragraph" w:styleId="a8">
    <w:name w:val="header"/>
    <w:basedOn w:val="a0"/>
    <w:link w:val="a9"/>
    <w:uiPriority w:val="99"/>
    <w:unhideWhenUsed/>
    <w:rsid w:val="004213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4213FD"/>
    <w:rPr>
      <w:rFonts w:ascii="Arial" w:eastAsia="Times New Roman" w:hAnsi="Arial" w:cs="Times New Roman"/>
      <w:szCs w:val="20"/>
      <w:lang w:eastAsia="uk-UA"/>
    </w:rPr>
  </w:style>
  <w:style w:type="paragraph" w:styleId="aa">
    <w:name w:val="footer"/>
    <w:basedOn w:val="a0"/>
    <w:link w:val="ab"/>
    <w:uiPriority w:val="99"/>
    <w:unhideWhenUsed/>
    <w:rsid w:val="004213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4213FD"/>
    <w:rPr>
      <w:rFonts w:ascii="Arial" w:eastAsia="Times New Roman" w:hAnsi="Arial" w:cs="Times New Roman"/>
      <w:szCs w:val="20"/>
      <w:lang w:eastAsia="uk-UA"/>
    </w:rPr>
  </w:style>
  <w:style w:type="paragraph" w:styleId="ac">
    <w:name w:val="Balloon Text"/>
    <w:basedOn w:val="a0"/>
    <w:link w:val="ad"/>
    <w:uiPriority w:val="99"/>
    <w:semiHidden/>
    <w:unhideWhenUsed/>
    <w:rsid w:val="008456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8456CC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30">
    <w:name w:val="Заголовок 3 Знак"/>
    <w:basedOn w:val="a1"/>
    <w:link w:val="3"/>
    <w:semiHidden/>
    <w:rsid w:val="00FA3B71"/>
    <w:rPr>
      <w:rFonts w:ascii="Arial" w:eastAsia="Times New Roman" w:hAnsi="Arial" w:cs="Times New Roman"/>
      <w:b/>
      <w:b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el@ecoleagu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15035</Words>
  <Characters>8570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5</cp:revision>
  <cp:lastPrinted>2016-03-17T07:28:00Z</cp:lastPrinted>
  <dcterms:created xsi:type="dcterms:W3CDTF">2019-11-22T10:53:00Z</dcterms:created>
  <dcterms:modified xsi:type="dcterms:W3CDTF">2019-11-28T14:46:00Z</dcterms:modified>
</cp:coreProperties>
</file>