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28" w:rsidRPr="00603486" w:rsidRDefault="001A4528" w:rsidP="001A4528">
      <w:pPr>
        <w:pStyle w:val="a5"/>
        <w:ind w:left="1260"/>
        <w:rPr>
          <w:rFonts w:ascii="Times New Roman" w:hAnsi="Times New Roman" w:cs="Times New Roman"/>
          <w:sz w:val="40"/>
          <w:szCs w:val="40"/>
        </w:rPr>
      </w:pPr>
      <w:r w:rsidRPr="00603486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23A6C4" wp14:editId="6BC19919">
                <wp:simplePos x="0" y="0"/>
                <wp:positionH relativeFrom="column">
                  <wp:posOffset>-81915</wp:posOffset>
                </wp:positionH>
                <wp:positionV relativeFrom="paragraph">
                  <wp:posOffset>-52070</wp:posOffset>
                </wp:positionV>
                <wp:extent cx="911860" cy="1654810"/>
                <wp:effectExtent l="0" t="2540" r="254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860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8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528" w:rsidRDefault="001A4528" w:rsidP="001A4528">
                            <w:pPr>
                              <w:ind w:right="-144"/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43171408" wp14:editId="67683FA9">
                                  <wp:extent cx="887095" cy="1494155"/>
                                  <wp:effectExtent l="0" t="0" r="8255" b="0"/>
                                  <wp:docPr id="3" name="Рисунок 3" descr="logo_VEL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VEL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1494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6.45pt;margin-top:-4.1pt;width:71.8pt;height:130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" o:allowincell="f" stroked="f" strokecolor="purple" strokeweight=".25pt">
                <v:textbox inset="1pt,1pt,1pt,1pt">
                  <w:txbxContent>
                    <w:p w:rsidR="001A4528" w:rsidRDefault="001A4528" w:rsidP="001A4528">
                      <w:pPr>
                        <w:ind w:right="-144"/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43171408" wp14:editId="67683FA9">
                            <wp:extent cx="887095" cy="1494155"/>
                            <wp:effectExtent l="0" t="0" r="8255" b="0"/>
                            <wp:docPr id="3" name="Рисунок 3" descr="logo_VEL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VEL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1494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416F6">
        <w:rPr>
          <w:rFonts w:ascii="Times New Roman" w:hAnsi="Times New Roman" w:cs="Times New Roman"/>
          <w:sz w:val="40"/>
          <w:szCs w:val="40"/>
        </w:rPr>
        <w:t xml:space="preserve"> </w:t>
      </w:r>
      <w:r w:rsidRPr="00603486">
        <w:rPr>
          <w:rFonts w:ascii="Times New Roman" w:hAnsi="Times New Roman" w:cs="Times New Roman"/>
          <w:sz w:val="40"/>
          <w:szCs w:val="40"/>
        </w:rPr>
        <w:t>ВСЕУКРАЇНСЬКА ЕКОЛОГІЧНА ЛІГА</w:t>
      </w:r>
    </w:p>
    <w:p w:rsidR="001A4528" w:rsidRPr="000B3BB0" w:rsidRDefault="001A4528" w:rsidP="001A4528">
      <w:pPr>
        <w:jc w:val="center"/>
        <w:rPr>
          <w:b/>
        </w:rPr>
      </w:pPr>
    </w:p>
    <w:p w:rsidR="001A4528" w:rsidRPr="000B3BB0" w:rsidRDefault="001A4528" w:rsidP="001A4528">
      <w:pPr>
        <w:jc w:val="center"/>
        <w:rPr>
          <w:b/>
        </w:rPr>
      </w:pPr>
      <w:r w:rsidRPr="000B3BB0">
        <w:rPr>
          <w:b/>
        </w:rPr>
        <w:t xml:space="preserve">Україна, </w:t>
      </w:r>
      <w:smartTag w:uri="urn:schemas-microsoft-com:office:smarttags" w:element="metricconverter">
        <w:smartTagPr>
          <w:attr w:name="ProductID" w:val="01033, м"/>
        </w:smartTagPr>
        <w:r w:rsidRPr="000B3BB0">
          <w:rPr>
            <w:b/>
          </w:rPr>
          <w:t>01033, м</w:t>
        </w:r>
      </w:smartTag>
      <w:r w:rsidRPr="000B3BB0">
        <w:rPr>
          <w:b/>
        </w:rPr>
        <w:t>. Київ, вул. Саксаганського, 30-В, оф. 33,</w:t>
      </w:r>
    </w:p>
    <w:p w:rsidR="001A4528" w:rsidRPr="000B3BB0" w:rsidRDefault="001A4528" w:rsidP="001A4528">
      <w:pPr>
        <w:jc w:val="center"/>
        <w:rPr>
          <w:b/>
        </w:rPr>
      </w:pPr>
      <w:proofErr w:type="spellStart"/>
      <w:r w:rsidRPr="000B3BB0">
        <w:rPr>
          <w:b/>
        </w:rPr>
        <w:t>тел</w:t>
      </w:r>
      <w:proofErr w:type="spellEnd"/>
      <w:r w:rsidRPr="000B3BB0">
        <w:rPr>
          <w:b/>
        </w:rPr>
        <w:t>. (044) 289-31-42</w:t>
      </w:r>
    </w:p>
    <w:p w:rsidR="001A4528" w:rsidRPr="000B3BB0" w:rsidRDefault="001A4528" w:rsidP="001A4528">
      <w:pPr>
        <w:jc w:val="center"/>
        <w:rPr>
          <w:b/>
        </w:rPr>
      </w:pPr>
      <w:r w:rsidRPr="000B3BB0">
        <w:rPr>
          <w:b/>
        </w:rPr>
        <w:t>E-</w:t>
      </w:r>
      <w:proofErr w:type="spellStart"/>
      <w:r w:rsidRPr="000B3BB0">
        <w:rPr>
          <w:b/>
        </w:rPr>
        <w:t>mail</w:t>
      </w:r>
      <w:proofErr w:type="spellEnd"/>
      <w:r w:rsidRPr="000B3BB0">
        <w:rPr>
          <w:b/>
        </w:rPr>
        <w:t xml:space="preserve">: </w:t>
      </w:r>
      <w:hyperlink r:id="rId10" w:history="1">
        <w:r w:rsidRPr="000B3BB0">
          <w:rPr>
            <w:rStyle w:val="a3"/>
            <w:b/>
          </w:rPr>
          <w:t>vel@ecoleague.net</w:t>
        </w:r>
      </w:hyperlink>
    </w:p>
    <w:p w:rsidR="001A4528" w:rsidRPr="000B3BB0" w:rsidRDefault="001A4528" w:rsidP="001A4528">
      <w:pPr>
        <w:jc w:val="center"/>
        <w:rPr>
          <w:b/>
          <w:color w:val="0000FF"/>
        </w:rPr>
      </w:pPr>
      <w:r w:rsidRPr="000B3BB0">
        <w:rPr>
          <w:b/>
          <w:color w:val="0000FF"/>
        </w:rPr>
        <w:t>www.ecoleague.net</w:t>
      </w:r>
    </w:p>
    <w:p w:rsidR="001A4528" w:rsidRPr="000B3BB0" w:rsidRDefault="001A4528" w:rsidP="001A4528">
      <w:pPr>
        <w:spacing w:before="120"/>
        <w:ind w:left="1701" w:firstLine="142"/>
        <w:jc w:val="center"/>
        <w:rPr>
          <w:b/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56731" wp14:editId="1084C1A8">
                <wp:simplePos x="0" y="0"/>
                <wp:positionH relativeFrom="column">
                  <wp:posOffset>800100</wp:posOffset>
                </wp:positionH>
                <wp:positionV relativeFrom="paragraph">
                  <wp:posOffset>120650</wp:posOffset>
                </wp:positionV>
                <wp:extent cx="5680075" cy="35560"/>
                <wp:effectExtent l="15240" t="6985" r="10160" b="146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075" cy="35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FF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.5pt" to="510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" strokecolor="lime" strokeweight="1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61170" wp14:editId="13D7D380">
                <wp:simplePos x="0" y="0"/>
                <wp:positionH relativeFrom="column">
                  <wp:posOffset>1021080</wp:posOffset>
                </wp:positionH>
                <wp:positionV relativeFrom="paragraph">
                  <wp:posOffset>56515</wp:posOffset>
                </wp:positionV>
                <wp:extent cx="5304155" cy="635"/>
                <wp:effectExtent l="7620" t="9525" r="1270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4.45pt" to="498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" strokecolor="#404040" strokeweight="1pt">
                <v:stroke startarrowwidth="narrow" startarrowlength="long" endarrowwidth="narrow" endarrowlength="long"/>
              </v:line>
            </w:pict>
          </mc:Fallback>
        </mc:AlternateContent>
      </w:r>
    </w:p>
    <w:p w:rsidR="001A4528" w:rsidRPr="00416D79" w:rsidRDefault="001A4528" w:rsidP="001A4528">
      <w:pPr>
        <w:jc w:val="right"/>
        <w:rPr>
          <w:sz w:val="24"/>
          <w:szCs w:val="24"/>
        </w:rPr>
      </w:pPr>
    </w:p>
    <w:p w:rsidR="001A4528" w:rsidRPr="001A38BF" w:rsidRDefault="001A4528" w:rsidP="001A4528">
      <w:pPr>
        <w:ind w:firstLine="426"/>
        <w:jc w:val="right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ПРОЕКТ</w:t>
      </w:r>
    </w:p>
    <w:p w:rsidR="001A4528" w:rsidRPr="001A38BF" w:rsidRDefault="001A4528" w:rsidP="001A4528">
      <w:pPr>
        <w:ind w:firstLine="426"/>
        <w:jc w:val="center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Резолюція круглого столу</w:t>
      </w:r>
    </w:p>
    <w:p w:rsidR="001033E9" w:rsidRPr="001A38BF" w:rsidRDefault="00EC245B" w:rsidP="00EC245B">
      <w:pPr>
        <w:ind w:firstLine="426"/>
        <w:jc w:val="center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«Екологічні проблеми Х</w:t>
      </w:r>
      <w:r w:rsidR="00034B87" w:rsidRPr="001A38BF">
        <w:rPr>
          <w:b/>
          <w:sz w:val="26"/>
          <w:szCs w:val="26"/>
        </w:rPr>
        <w:t>мельниц</w:t>
      </w:r>
      <w:r w:rsidRPr="001A38BF">
        <w:rPr>
          <w:b/>
          <w:sz w:val="26"/>
          <w:szCs w:val="26"/>
        </w:rPr>
        <w:t xml:space="preserve">ької області та шляхи їх розв’язання </w:t>
      </w:r>
    </w:p>
    <w:p w:rsidR="001A4528" w:rsidRPr="001A38BF" w:rsidRDefault="00EC245B" w:rsidP="00EC245B">
      <w:pPr>
        <w:ind w:firstLine="426"/>
        <w:jc w:val="center"/>
        <w:rPr>
          <w:sz w:val="26"/>
          <w:szCs w:val="26"/>
        </w:rPr>
      </w:pPr>
      <w:r w:rsidRPr="001A38BF">
        <w:rPr>
          <w:b/>
          <w:sz w:val="26"/>
          <w:szCs w:val="26"/>
        </w:rPr>
        <w:t>на засадах збалансованого (сталого) розвитку»</w:t>
      </w:r>
    </w:p>
    <w:p w:rsidR="00EC245B" w:rsidRPr="001A38BF" w:rsidRDefault="00EC245B" w:rsidP="001A4528">
      <w:pPr>
        <w:ind w:firstLine="426"/>
        <w:jc w:val="both"/>
        <w:rPr>
          <w:sz w:val="26"/>
          <w:szCs w:val="26"/>
        </w:rPr>
      </w:pPr>
    </w:p>
    <w:p w:rsidR="001A4528" w:rsidRPr="001A38BF" w:rsidRDefault="00966DD0" w:rsidP="001A4528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Діяльність</w:t>
      </w:r>
      <w:r w:rsidR="001A4528" w:rsidRPr="001A38BF">
        <w:rPr>
          <w:sz w:val="26"/>
          <w:szCs w:val="26"/>
        </w:rPr>
        <w:t xml:space="preserve"> промислових </w:t>
      </w:r>
      <w:r w:rsidR="00234AE5" w:rsidRPr="001A38BF">
        <w:rPr>
          <w:sz w:val="26"/>
          <w:szCs w:val="26"/>
        </w:rPr>
        <w:t>і</w:t>
      </w:r>
      <w:r w:rsidRPr="001A38BF">
        <w:rPr>
          <w:sz w:val="26"/>
          <w:szCs w:val="26"/>
        </w:rPr>
        <w:t xml:space="preserve"> сільськогосподарських підприємств</w:t>
      </w:r>
      <w:r w:rsidR="00034B87" w:rsidRPr="001A38BF">
        <w:rPr>
          <w:sz w:val="26"/>
          <w:szCs w:val="26"/>
        </w:rPr>
        <w:t>, функціонування об’єктів підвищеної небезпеки</w:t>
      </w:r>
      <w:r w:rsidR="001A4528" w:rsidRPr="001A38BF">
        <w:rPr>
          <w:sz w:val="26"/>
          <w:szCs w:val="26"/>
        </w:rPr>
        <w:t xml:space="preserve"> у </w:t>
      </w:r>
      <w:r w:rsidR="00252F31" w:rsidRPr="001A38BF">
        <w:rPr>
          <w:sz w:val="26"/>
          <w:szCs w:val="26"/>
        </w:rPr>
        <w:t>Х</w:t>
      </w:r>
      <w:r w:rsidR="008A2782" w:rsidRPr="001A38BF">
        <w:rPr>
          <w:sz w:val="26"/>
          <w:szCs w:val="26"/>
        </w:rPr>
        <w:t>мельниц</w:t>
      </w:r>
      <w:r w:rsidR="001A4528" w:rsidRPr="001A38BF">
        <w:rPr>
          <w:sz w:val="26"/>
          <w:szCs w:val="26"/>
        </w:rPr>
        <w:t xml:space="preserve">ькій області та нераціональне природокористування зумовлюють велике антропогенне навантаження на навколишнє середовище. </w:t>
      </w:r>
    </w:p>
    <w:p w:rsidR="001A4528" w:rsidRPr="001A38BF" w:rsidRDefault="001A4528" w:rsidP="001A4528">
      <w:pPr>
        <w:ind w:firstLine="426"/>
        <w:jc w:val="both"/>
        <w:rPr>
          <w:sz w:val="26"/>
          <w:szCs w:val="26"/>
        </w:rPr>
      </w:pPr>
    </w:p>
    <w:p w:rsidR="001A4528" w:rsidRPr="001A38BF" w:rsidRDefault="001A4528" w:rsidP="001A4528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Основними екологічними проблемами </w:t>
      </w:r>
      <w:r w:rsidR="00252F31" w:rsidRPr="001A38BF">
        <w:rPr>
          <w:sz w:val="26"/>
          <w:szCs w:val="26"/>
        </w:rPr>
        <w:t>Х</w:t>
      </w:r>
      <w:r w:rsidR="00034B87" w:rsidRPr="001A38BF">
        <w:rPr>
          <w:sz w:val="26"/>
          <w:szCs w:val="26"/>
        </w:rPr>
        <w:t>мельниц</w:t>
      </w:r>
      <w:r w:rsidRPr="001A38BF">
        <w:rPr>
          <w:sz w:val="26"/>
          <w:szCs w:val="26"/>
        </w:rPr>
        <w:t>ької області є:</w:t>
      </w:r>
    </w:p>
    <w:p w:rsidR="001A4528" w:rsidRPr="001A38BF" w:rsidRDefault="001A4528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забруднення атмосфери викидами промислових підприємств та автотранспорту;</w:t>
      </w:r>
    </w:p>
    <w:p w:rsidR="00D810F4" w:rsidRPr="001A38BF" w:rsidRDefault="00D810F4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ризики для довкілля, життя та здоров’я людей від об’єктів атомної енергетики;</w:t>
      </w:r>
    </w:p>
    <w:p w:rsidR="00D810F4" w:rsidRPr="001A38BF" w:rsidRDefault="00D810F4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значне збільшення </w:t>
      </w:r>
      <w:r w:rsidR="004161E9">
        <w:rPr>
          <w:rFonts w:ascii="Times New Roman" w:hAnsi="Times New Roman" w:cs="Times New Roman"/>
          <w:sz w:val="26"/>
          <w:szCs w:val="26"/>
          <w:lang w:val="uk-UA"/>
        </w:rPr>
        <w:t xml:space="preserve">кількості 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>повеней та поводків;</w:t>
      </w:r>
    </w:p>
    <w:p w:rsidR="00D810F4" w:rsidRPr="001A38BF" w:rsidRDefault="00D810F4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велика концентрація об’єктів</w:t>
      </w:r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підвищеної та потенційно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підвищеної небезпеки;</w:t>
      </w:r>
    </w:p>
    <w:p w:rsidR="001A4528" w:rsidRPr="001A38BF" w:rsidRDefault="001A4528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забруднення водних об’єктів скидами забруднюючих речовин з</w:t>
      </w:r>
      <w:r w:rsidR="001033E9" w:rsidRPr="001A38B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зворотними водами </w:t>
      </w:r>
      <w:r w:rsidR="00086EEF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промислових 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>підприємств</w:t>
      </w:r>
      <w:r w:rsidR="00086EEF" w:rsidRPr="001A38B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6EEF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сільськогосподарського та 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>житлово-комунального господарства;</w:t>
      </w:r>
    </w:p>
    <w:p w:rsidR="008D117A" w:rsidRPr="001A38BF" w:rsidRDefault="0003614B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зниження якості</w:t>
      </w:r>
      <w:r w:rsidR="00D810F4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питної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води за гідрохімічними та біологічними показниками;</w:t>
      </w:r>
      <w:r w:rsidR="008D117A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B72CB" w:rsidRPr="001A38BF" w:rsidRDefault="00086EEF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високий рівень розорано</w:t>
      </w:r>
      <w:r w:rsidR="00A80470" w:rsidRPr="001A38BF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356FDB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22F7" w:rsidRPr="001A38BF">
        <w:rPr>
          <w:rFonts w:ascii="Times New Roman" w:hAnsi="Times New Roman" w:cs="Times New Roman"/>
          <w:sz w:val="26"/>
          <w:szCs w:val="26"/>
          <w:lang w:val="uk-UA"/>
        </w:rPr>
        <w:t>та деградації сільськогосподарських угідь</w:t>
      </w:r>
      <w:r w:rsidR="00D810F4" w:rsidRPr="001A38BF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A80470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27CF0" w:rsidRPr="001A38BF" w:rsidRDefault="001033E9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забруднення довкілля внаслідок </w:t>
      </w:r>
      <w:r w:rsidR="00327CF0" w:rsidRPr="001A38BF">
        <w:rPr>
          <w:rFonts w:ascii="Times New Roman" w:hAnsi="Times New Roman" w:cs="Times New Roman"/>
          <w:sz w:val="26"/>
          <w:szCs w:val="26"/>
          <w:lang w:val="uk-UA"/>
        </w:rPr>
        <w:t>щорічного зростання обсягів накопичення небезпечних</w:t>
      </w:r>
      <w:r w:rsidR="000D7D57" w:rsidRPr="001A38B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27CF0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твердих побутових </w:t>
      </w:r>
      <w:r w:rsidR="000D7D57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та сільськогосподарських </w:t>
      </w:r>
      <w:r w:rsidR="00327CF0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відходів; </w:t>
      </w:r>
    </w:p>
    <w:p w:rsidR="002622F7" w:rsidRPr="001A38BF" w:rsidRDefault="00F8006C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зберігання непридатних пестицидів,</w:t>
      </w:r>
      <w:r w:rsidR="002622F7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які забруднюють ґрунти;</w:t>
      </w:r>
    </w:p>
    <w:p w:rsidR="00C77EE7" w:rsidRPr="001A38BF" w:rsidRDefault="00C77EE7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>негативний вплив інтенсивног</w:t>
      </w:r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о </w:t>
      </w:r>
      <w:proofErr w:type="spellStart"/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>надрокористування</w:t>
      </w:r>
      <w:proofErr w:type="spellEnd"/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на довкілля, накопичення відходів видобувної галузі;</w:t>
      </w:r>
    </w:p>
    <w:p w:rsidR="002622F7" w:rsidRPr="001A38BF" w:rsidRDefault="000D7D57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значне антропогенне навантаження на природоохоронні території, низький відсоток </w:t>
      </w:r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>винесення в натуру меж об’єктів природно-заповідного фонду</w:t>
      </w:r>
      <w:r w:rsidR="00B912BF" w:rsidRPr="001A38B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912BF" w:rsidRPr="001A38BF" w:rsidRDefault="00B912BF" w:rsidP="00F82E01">
      <w:pPr>
        <w:pStyle w:val="a6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09AD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звуження функцій </w:t>
      </w:r>
      <w:r w:rsidR="00F82E01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природоохоронного управління </w:t>
      </w:r>
      <w:r w:rsidRPr="001A38BF">
        <w:rPr>
          <w:rFonts w:ascii="Times New Roman" w:hAnsi="Times New Roman" w:cs="Times New Roman"/>
          <w:sz w:val="26"/>
          <w:szCs w:val="26"/>
          <w:lang w:val="uk-UA"/>
        </w:rPr>
        <w:t>в області</w:t>
      </w:r>
      <w:r w:rsidR="00F82E01" w:rsidRPr="001A38BF">
        <w:rPr>
          <w:rFonts w:ascii="Times New Roman" w:hAnsi="Times New Roman" w:cs="Times New Roman"/>
          <w:sz w:val="26"/>
          <w:szCs w:val="26"/>
          <w:lang w:val="uk-UA"/>
        </w:rPr>
        <w:t xml:space="preserve"> у зв’язку з ліквідацією Департаменту екології та природних ресурсів Хмельницької обласної державної адміністрації.</w:t>
      </w:r>
    </w:p>
    <w:p w:rsidR="001A4528" w:rsidRPr="001A38BF" w:rsidRDefault="001A4528" w:rsidP="00A80470">
      <w:pPr>
        <w:pStyle w:val="a6"/>
        <w:tabs>
          <w:tab w:val="left" w:pos="993"/>
        </w:tabs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7EE7" w:rsidRPr="001A38BF" w:rsidRDefault="00FF5122" w:rsidP="00C77EE7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У</w:t>
      </w:r>
      <w:r w:rsidR="00C77EE7" w:rsidRPr="001A38BF">
        <w:rPr>
          <w:sz w:val="26"/>
          <w:szCs w:val="26"/>
        </w:rPr>
        <w:t xml:space="preserve"> Хмельницькій області у 2015 р. обсяг викидів забруднюючих речовин у атмосферне повітря </w:t>
      </w:r>
      <w:r w:rsidRPr="001A38BF">
        <w:rPr>
          <w:sz w:val="26"/>
          <w:szCs w:val="26"/>
        </w:rPr>
        <w:t>становив</w:t>
      </w:r>
      <w:r w:rsidR="00C77EE7" w:rsidRPr="001A38BF">
        <w:rPr>
          <w:sz w:val="26"/>
          <w:szCs w:val="26"/>
        </w:rPr>
        <w:t xml:space="preserve"> 75,5 тис. т, з них стаціонарними джерелами </w:t>
      </w:r>
      <w:r w:rsidR="00733163" w:rsidRPr="001A38BF">
        <w:rPr>
          <w:rFonts w:eastAsiaTheme="minorHAnsi"/>
          <w:sz w:val="26"/>
          <w:szCs w:val="26"/>
          <w:lang w:eastAsia="en-US"/>
        </w:rPr>
        <w:t>–</w:t>
      </w:r>
      <w:r w:rsidR="00C77EE7" w:rsidRPr="001A38BF">
        <w:rPr>
          <w:sz w:val="26"/>
          <w:szCs w:val="26"/>
        </w:rPr>
        <w:t xml:space="preserve"> 18,3,  пересувними </w:t>
      </w:r>
      <w:r w:rsidR="00733163" w:rsidRPr="001A38BF">
        <w:rPr>
          <w:rFonts w:eastAsiaTheme="minorHAnsi"/>
          <w:sz w:val="26"/>
          <w:szCs w:val="26"/>
          <w:lang w:eastAsia="en-US"/>
        </w:rPr>
        <w:t>–</w:t>
      </w:r>
      <w:r w:rsidR="00C77EE7" w:rsidRPr="001A38BF">
        <w:rPr>
          <w:sz w:val="26"/>
          <w:szCs w:val="26"/>
        </w:rPr>
        <w:t xml:space="preserve"> 57,2 тис. т. У 2016 р</w:t>
      </w:r>
      <w:r w:rsidRPr="001A38BF">
        <w:rPr>
          <w:sz w:val="26"/>
          <w:szCs w:val="26"/>
        </w:rPr>
        <w:t>.</w:t>
      </w:r>
      <w:r w:rsidR="00C77EE7" w:rsidRPr="001A38BF">
        <w:rPr>
          <w:sz w:val="26"/>
          <w:szCs w:val="26"/>
        </w:rPr>
        <w:t xml:space="preserve"> викиди забруднюючих речовин від стаціонарних джерел зросли </w:t>
      </w:r>
      <w:r w:rsidR="00FC6254">
        <w:rPr>
          <w:sz w:val="26"/>
          <w:szCs w:val="26"/>
        </w:rPr>
        <w:t xml:space="preserve">                  </w:t>
      </w:r>
      <w:bookmarkStart w:id="0" w:name="_GoBack"/>
      <w:bookmarkEnd w:id="0"/>
      <w:r w:rsidR="00C77EE7" w:rsidRPr="001A38BF">
        <w:rPr>
          <w:sz w:val="26"/>
          <w:szCs w:val="26"/>
        </w:rPr>
        <w:t>на 3,4 тис. т.</w:t>
      </w:r>
    </w:p>
    <w:p w:rsidR="00665250" w:rsidRPr="001A38BF" w:rsidRDefault="00FF5122" w:rsidP="00C77EE7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Порівняно з 2015 р. відбулося збільшення</w:t>
      </w:r>
      <w:r w:rsidR="00C77EE7" w:rsidRPr="001A38BF">
        <w:rPr>
          <w:sz w:val="26"/>
          <w:szCs w:val="26"/>
        </w:rPr>
        <w:t xml:space="preserve"> </w:t>
      </w:r>
      <w:r w:rsidR="00770F99" w:rsidRPr="001A38BF">
        <w:rPr>
          <w:sz w:val="26"/>
          <w:szCs w:val="26"/>
        </w:rPr>
        <w:t xml:space="preserve">викидів </w:t>
      </w:r>
      <w:r w:rsidR="00C77EE7" w:rsidRPr="001A38BF">
        <w:rPr>
          <w:sz w:val="26"/>
          <w:szCs w:val="26"/>
        </w:rPr>
        <w:t>найпоширеніших забруднюючих речовин,</w:t>
      </w:r>
      <w:r w:rsidRPr="001A38BF">
        <w:rPr>
          <w:sz w:val="26"/>
          <w:szCs w:val="26"/>
        </w:rPr>
        <w:t xml:space="preserve"> зокрема:</w:t>
      </w:r>
      <w:r w:rsidR="00C77EE7" w:rsidRPr="001A38BF">
        <w:rPr>
          <w:sz w:val="26"/>
          <w:szCs w:val="26"/>
        </w:rPr>
        <w:t xml:space="preserve"> </w:t>
      </w:r>
      <w:r w:rsidRPr="001A38BF">
        <w:rPr>
          <w:sz w:val="26"/>
          <w:szCs w:val="26"/>
        </w:rPr>
        <w:t>діоксид</w:t>
      </w:r>
      <w:r w:rsidR="00770F99" w:rsidRPr="001A38BF">
        <w:rPr>
          <w:sz w:val="26"/>
          <w:szCs w:val="26"/>
        </w:rPr>
        <w:t>у</w:t>
      </w:r>
      <w:r w:rsidR="00C77EE7" w:rsidRPr="001A38BF">
        <w:rPr>
          <w:sz w:val="26"/>
          <w:szCs w:val="26"/>
        </w:rPr>
        <w:t xml:space="preserve"> сірки </w:t>
      </w:r>
      <w:r w:rsidRPr="001A38BF">
        <w:rPr>
          <w:sz w:val="26"/>
          <w:szCs w:val="26"/>
        </w:rPr>
        <w:t>(</w:t>
      </w:r>
      <w:r w:rsidR="00C77EE7" w:rsidRPr="001A38BF">
        <w:rPr>
          <w:sz w:val="26"/>
          <w:szCs w:val="26"/>
        </w:rPr>
        <w:t>1,875 тис. т</w:t>
      </w:r>
      <w:r w:rsidRPr="001A38BF">
        <w:rPr>
          <w:sz w:val="26"/>
          <w:szCs w:val="26"/>
        </w:rPr>
        <w:t>)</w:t>
      </w:r>
      <w:r w:rsidR="00C77EE7" w:rsidRPr="001A38BF">
        <w:rPr>
          <w:sz w:val="26"/>
          <w:szCs w:val="26"/>
        </w:rPr>
        <w:t xml:space="preserve">, </w:t>
      </w:r>
      <w:r w:rsidRPr="001A38BF">
        <w:rPr>
          <w:sz w:val="26"/>
          <w:szCs w:val="26"/>
        </w:rPr>
        <w:t>оксид</w:t>
      </w:r>
      <w:r w:rsidR="00770F99" w:rsidRPr="001A38BF">
        <w:rPr>
          <w:sz w:val="26"/>
          <w:szCs w:val="26"/>
        </w:rPr>
        <w:t>ів</w:t>
      </w:r>
      <w:r w:rsidR="00C77EE7" w:rsidRPr="001A38BF">
        <w:rPr>
          <w:sz w:val="26"/>
          <w:szCs w:val="26"/>
        </w:rPr>
        <w:t xml:space="preserve"> азоту </w:t>
      </w:r>
      <w:r w:rsidRPr="001A38BF">
        <w:rPr>
          <w:sz w:val="26"/>
          <w:szCs w:val="26"/>
        </w:rPr>
        <w:t>(</w:t>
      </w:r>
      <w:r w:rsidR="00C77EE7" w:rsidRPr="001A38BF">
        <w:rPr>
          <w:sz w:val="26"/>
          <w:szCs w:val="26"/>
        </w:rPr>
        <w:t>0,350 тис. т</w:t>
      </w:r>
      <w:r w:rsidRPr="001A38BF">
        <w:rPr>
          <w:sz w:val="26"/>
          <w:szCs w:val="26"/>
        </w:rPr>
        <w:t>)</w:t>
      </w:r>
      <w:r w:rsidR="00C77EE7" w:rsidRPr="001A38BF">
        <w:rPr>
          <w:sz w:val="26"/>
          <w:szCs w:val="26"/>
        </w:rPr>
        <w:t xml:space="preserve">, речовин у вигляді </w:t>
      </w:r>
      <w:r w:rsidR="00770F99" w:rsidRPr="001A38BF">
        <w:rPr>
          <w:sz w:val="26"/>
          <w:szCs w:val="26"/>
        </w:rPr>
        <w:t>завислих</w:t>
      </w:r>
      <w:r w:rsidR="00C77EE7" w:rsidRPr="001A38BF">
        <w:rPr>
          <w:sz w:val="26"/>
          <w:szCs w:val="26"/>
        </w:rPr>
        <w:t xml:space="preserve"> твердих частинок </w:t>
      </w:r>
      <w:r w:rsidRPr="001A38BF">
        <w:rPr>
          <w:sz w:val="26"/>
          <w:szCs w:val="26"/>
        </w:rPr>
        <w:t>(</w:t>
      </w:r>
      <w:r w:rsidR="00C77EE7" w:rsidRPr="001A38BF">
        <w:rPr>
          <w:sz w:val="26"/>
          <w:szCs w:val="26"/>
        </w:rPr>
        <w:t>0,484 тис. т</w:t>
      </w:r>
      <w:r w:rsidRPr="001A38BF">
        <w:rPr>
          <w:sz w:val="26"/>
          <w:szCs w:val="26"/>
        </w:rPr>
        <w:t>)</w:t>
      </w:r>
      <w:r w:rsidR="00C77EE7" w:rsidRPr="001A38BF">
        <w:rPr>
          <w:sz w:val="26"/>
          <w:szCs w:val="26"/>
        </w:rPr>
        <w:t>, оксид</w:t>
      </w:r>
      <w:r w:rsidR="00770F99" w:rsidRPr="001A38BF">
        <w:rPr>
          <w:sz w:val="26"/>
          <w:szCs w:val="26"/>
        </w:rPr>
        <w:t>у</w:t>
      </w:r>
      <w:r w:rsidR="00C77EE7" w:rsidRPr="001A38BF">
        <w:rPr>
          <w:sz w:val="26"/>
          <w:szCs w:val="26"/>
        </w:rPr>
        <w:t xml:space="preserve"> вуглецю </w:t>
      </w:r>
      <w:r w:rsidRPr="001A38BF">
        <w:rPr>
          <w:sz w:val="26"/>
          <w:szCs w:val="26"/>
        </w:rPr>
        <w:t>(</w:t>
      </w:r>
      <w:r w:rsidR="00C77EE7" w:rsidRPr="001A38BF">
        <w:rPr>
          <w:sz w:val="26"/>
          <w:szCs w:val="26"/>
        </w:rPr>
        <w:t>0,32 тис. т</w:t>
      </w:r>
      <w:r w:rsidRPr="001A38BF">
        <w:rPr>
          <w:sz w:val="26"/>
          <w:szCs w:val="26"/>
        </w:rPr>
        <w:t>)</w:t>
      </w:r>
      <w:r w:rsidR="00C77EE7" w:rsidRPr="001A38BF">
        <w:rPr>
          <w:sz w:val="26"/>
          <w:szCs w:val="26"/>
        </w:rPr>
        <w:t xml:space="preserve">, </w:t>
      </w:r>
      <w:proofErr w:type="spellStart"/>
      <w:r w:rsidR="00C77EE7" w:rsidRPr="001A38BF">
        <w:rPr>
          <w:sz w:val="26"/>
          <w:szCs w:val="26"/>
        </w:rPr>
        <w:t>неметановани</w:t>
      </w:r>
      <w:r w:rsidR="00496E51" w:rsidRPr="001A38BF">
        <w:rPr>
          <w:sz w:val="26"/>
          <w:szCs w:val="26"/>
        </w:rPr>
        <w:t>х</w:t>
      </w:r>
      <w:proofErr w:type="spellEnd"/>
      <w:r w:rsidR="00C77EE7" w:rsidRPr="001A38BF">
        <w:rPr>
          <w:sz w:val="26"/>
          <w:szCs w:val="26"/>
        </w:rPr>
        <w:t xml:space="preserve"> летки</w:t>
      </w:r>
      <w:r w:rsidR="00496E51" w:rsidRPr="001A38BF">
        <w:rPr>
          <w:sz w:val="26"/>
          <w:szCs w:val="26"/>
        </w:rPr>
        <w:t>х</w:t>
      </w:r>
      <w:r w:rsidR="00C77EE7" w:rsidRPr="001A38BF">
        <w:rPr>
          <w:sz w:val="26"/>
          <w:szCs w:val="26"/>
        </w:rPr>
        <w:t xml:space="preserve"> органічни</w:t>
      </w:r>
      <w:r w:rsidR="00496E51" w:rsidRPr="001A38BF">
        <w:rPr>
          <w:sz w:val="26"/>
          <w:szCs w:val="26"/>
        </w:rPr>
        <w:t>х</w:t>
      </w:r>
      <w:r w:rsidR="00C77EE7" w:rsidRPr="001A38BF">
        <w:rPr>
          <w:sz w:val="26"/>
          <w:szCs w:val="26"/>
        </w:rPr>
        <w:t xml:space="preserve"> </w:t>
      </w:r>
      <w:proofErr w:type="spellStart"/>
      <w:r w:rsidR="00C77EE7" w:rsidRPr="001A38BF">
        <w:rPr>
          <w:sz w:val="26"/>
          <w:szCs w:val="26"/>
        </w:rPr>
        <w:t>сполук</w:t>
      </w:r>
      <w:proofErr w:type="spellEnd"/>
      <w:r w:rsidR="00496E51" w:rsidRPr="001A38BF">
        <w:rPr>
          <w:sz w:val="26"/>
          <w:szCs w:val="26"/>
        </w:rPr>
        <w:t xml:space="preserve"> (0,275 тис. т).</w:t>
      </w:r>
    </w:p>
    <w:p w:rsidR="005B63E9" w:rsidRPr="001A38BF" w:rsidRDefault="00496E51" w:rsidP="005B63E9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Основними</w:t>
      </w:r>
      <w:r w:rsidR="005B63E9" w:rsidRPr="001A38BF">
        <w:rPr>
          <w:sz w:val="26"/>
          <w:szCs w:val="26"/>
        </w:rPr>
        <w:t xml:space="preserve"> забруднювач</w:t>
      </w:r>
      <w:r w:rsidRPr="001A38BF">
        <w:rPr>
          <w:sz w:val="26"/>
          <w:szCs w:val="26"/>
        </w:rPr>
        <w:t>ами</w:t>
      </w:r>
      <w:r w:rsidR="005B63E9" w:rsidRPr="001A38BF">
        <w:rPr>
          <w:sz w:val="26"/>
          <w:szCs w:val="26"/>
        </w:rPr>
        <w:t xml:space="preserve"> атмосферного повітря в області є ПАТ «Подільський цемент», МКП «Хмельницька </w:t>
      </w:r>
      <w:proofErr w:type="spellStart"/>
      <w:r w:rsidR="005B63E9" w:rsidRPr="001A38BF">
        <w:rPr>
          <w:sz w:val="26"/>
          <w:szCs w:val="26"/>
        </w:rPr>
        <w:t>теплокомуненергія</w:t>
      </w:r>
      <w:proofErr w:type="spellEnd"/>
      <w:r w:rsidR="005B63E9" w:rsidRPr="001A38BF">
        <w:rPr>
          <w:sz w:val="26"/>
          <w:szCs w:val="26"/>
        </w:rPr>
        <w:t xml:space="preserve">», </w:t>
      </w:r>
      <w:r w:rsidR="00DD5D71" w:rsidRPr="001A38BF">
        <w:rPr>
          <w:sz w:val="26"/>
          <w:szCs w:val="26"/>
        </w:rPr>
        <w:t xml:space="preserve">ВП «Хмельницька АЕС», </w:t>
      </w:r>
      <w:r w:rsidR="005B63E9" w:rsidRPr="001A38BF">
        <w:rPr>
          <w:sz w:val="26"/>
          <w:szCs w:val="26"/>
        </w:rPr>
        <w:t>ТОВ «</w:t>
      </w:r>
      <w:proofErr w:type="spellStart"/>
      <w:r w:rsidR="005B63E9" w:rsidRPr="001A38BF">
        <w:rPr>
          <w:sz w:val="26"/>
          <w:szCs w:val="26"/>
        </w:rPr>
        <w:t>Славутський</w:t>
      </w:r>
      <w:proofErr w:type="spellEnd"/>
      <w:r w:rsidR="005B63E9" w:rsidRPr="001A38BF">
        <w:rPr>
          <w:sz w:val="26"/>
          <w:szCs w:val="26"/>
        </w:rPr>
        <w:t xml:space="preserve"> солодовий завод», «</w:t>
      </w:r>
      <w:proofErr w:type="spellStart"/>
      <w:r w:rsidR="005B63E9" w:rsidRPr="001A38BF">
        <w:rPr>
          <w:sz w:val="26"/>
          <w:szCs w:val="26"/>
        </w:rPr>
        <w:t>Красилівське</w:t>
      </w:r>
      <w:proofErr w:type="spellEnd"/>
      <w:r w:rsidR="005B63E9" w:rsidRPr="001A38BF">
        <w:rPr>
          <w:sz w:val="26"/>
          <w:szCs w:val="26"/>
        </w:rPr>
        <w:t xml:space="preserve"> лінійне виробниче управління магістральних газопроводів» УМП «</w:t>
      </w:r>
      <w:proofErr w:type="spellStart"/>
      <w:r w:rsidR="005B63E9" w:rsidRPr="001A38BF">
        <w:rPr>
          <w:sz w:val="26"/>
          <w:szCs w:val="26"/>
        </w:rPr>
        <w:t>Київтрансгаз</w:t>
      </w:r>
      <w:proofErr w:type="spellEnd"/>
      <w:r w:rsidR="005B63E9" w:rsidRPr="001A38BF">
        <w:rPr>
          <w:sz w:val="26"/>
          <w:szCs w:val="26"/>
        </w:rPr>
        <w:t>».</w:t>
      </w:r>
    </w:p>
    <w:p w:rsidR="005B63E9" w:rsidRPr="001A38BF" w:rsidRDefault="005B63E9" w:rsidP="005B63E9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lastRenderedPageBreak/>
        <w:t>У 2016 р. найбільшим забруднювачем в області стало ПАТ «Подільський цемент», викиди якого у 2016 р</w:t>
      </w:r>
      <w:r w:rsidR="00496E51" w:rsidRPr="001A38BF">
        <w:rPr>
          <w:sz w:val="26"/>
          <w:szCs w:val="26"/>
        </w:rPr>
        <w:t>.</w:t>
      </w:r>
      <w:r w:rsidRPr="001A38BF">
        <w:rPr>
          <w:sz w:val="26"/>
          <w:szCs w:val="26"/>
        </w:rPr>
        <w:t xml:space="preserve"> </w:t>
      </w:r>
      <w:r w:rsidR="00496E51" w:rsidRPr="001A38BF">
        <w:rPr>
          <w:sz w:val="26"/>
          <w:szCs w:val="26"/>
        </w:rPr>
        <w:t>досягли</w:t>
      </w:r>
      <w:r w:rsidRPr="001A38BF">
        <w:rPr>
          <w:sz w:val="26"/>
          <w:szCs w:val="26"/>
        </w:rPr>
        <w:t xml:space="preserve"> 7,391 тис. т і з</w:t>
      </w:r>
      <w:r w:rsidR="00E66B85" w:rsidRPr="001A38BF">
        <w:rPr>
          <w:sz w:val="26"/>
          <w:szCs w:val="26"/>
        </w:rPr>
        <w:t xml:space="preserve">росли порівняно з </w:t>
      </w:r>
      <w:r w:rsidRPr="001A38BF">
        <w:rPr>
          <w:sz w:val="26"/>
          <w:szCs w:val="26"/>
        </w:rPr>
        <w:t>2015 р</w:t>
      </w:r>
      <w:r w:rsidR="00E66B85" w:rsidRPr="001A38BF">
        <w:rPr>
          <w:sz w:val="26"/>
          <w:szCs w:val="26"/>
        </w:rPr>
        <w:t>.</w:t>
      </w:r>
      <w:r w:rsidRPr="001A38BF">
        <w:rPr>
          <w:sz w:val="26"/>
          <w:szCs w:val="26"/>
        </w:rPr>
        <w:t xml:space="preserve"> на 0,331 тис. т, у зв’язку з</w:t>
      </w:r>
      <w:r w:rsidR="00E66B85" w:rsidRPr="001A38BF">
        <w:rPr>
          <w:sz w:val="26"/>
          <w:szCs w:val="26"/>
        </w:rPr>
        <w:t>і</w:t>
      </w:r>
      <w:r w:rsidRPr="001A38BF">
        <w:rPr>
          <w:sz w:val="26"/>
          <w:szCs w:val="26"/>
        </w:rPr>
        <w:t xml:space="preserve"> збільшенням обсягів виробництва. Вперше </w:t>
      </w:r>
      <w:r w:rsidR="00E66B85" w:rsidRPr="001A38BF">
        <w:rPr>
          <w:sz w:val="26"/>
          <w:szCs w:val="26"/>
        </w:rPr>
        <w:t xml:space="preserve">серед </w:t>
      </w:r>
      <w:r w:rsidRPr="001A38BF">
        <w:rPr>
          <w:sz w:val="26"/>
          <w:szCs w:val="26"/>
        </w:rPr>
        <w:t>найбільших забруднювачів зараховано ТОВ «</w:t>
      </w:r>
      <w:proofErr w:type="spellStart"/>
      <w:r w:rsidRPr="001A38BF">
        <w:rPr>
          <w:sz w:val="26"/>
          <w:szCs w:val="26"/>
        </w:rPr>
        <w:t>Понінківська</w:t>
      </w:r>
      <w:proofErr w:type="spellEnd"/>
      <w:r w:rsidRPr="001A38BF">
        <w:rPr>
          <w:sz w:val="26"/>
          <w:szCs w:val="26"/>
        </w:rPr>
        <w:t xml:space="preserve"> картонно-паперова фабрика»</w:t>
      </w:r>
      <w:r w:rsidR="00E66B85" w:rsidRPr="001A38BF">
        <w:rPr>
          <w:sz w:val="26"/>
          <w:szCs w:val="26"/>
        </w:rPr>
        <w:t xml:space="preserve">, </w:t>
      </w:r>
      <w:r w:rsidRPr="001A38BF">
        <w:rPr>
          <w:sz w:val="26"/>
          <w:szCs w:val="26"/>
        </w:rPr>
        <w:t>викиди якого с</w:t>
      </w:r>
      <w:r w:rsidR="00E66B85" w:rsidRPr="001A38BF">
        <w:rPr>
          <w:sz w:val="26"/>
          <w:szCs w:val="26"/>
        </w:rPr>
        <w:t>тановили</w:t>
      </w:r>
      <w:r w:rsidRPr="001A38BF">
        <w:rPr>
          <w:sz w:val="26"/>
          <w:szCs w:val="26"/>
        </w:rPr>
        <w:t xml:space="preserve"> 4,563 тис. т  і збільшилис</w:t>
      </w:r>
      <w:r w:rsidR="00E66B85" w:rsidRPr="001A38BF">
        <w:rPr>
          <w:sz w:val="26"/>
          <w:szCs w:val="26"/>
        </w:rPr>
        <w:t>я</w:t>
      </w:r>
      <w:r w:rsidRPr="001A38BF">
        <w:rPr>
          <w:sz w:val="26"/>
          <w:szCs w:val="26"/>
        </w:rPr>
        <w:t xml:space="preserve"> на 2,506 тис. т </w:t>
      </w:r>
      <w:r w:rsidR="00E66B85" w:rsidRPr="001A38BF">
        <w:rPr>
          <w:sz w:val="26"/>
          <w:szCs w:val="26"/>
        </w:rPr>
        <w:t>порівняно з 2016 р</w:t>
      </w:r>
      <w:r w:rsidRPr="001A38BF">
        <w:rPr>
          <w:sz w:val="26"/>
          <w:szCs w:val="26"/>
        </w:rPr>
        <w:t>.</w:t>
      </w:r>
    </w:p>
    <w:p w:rsidR="008706CB" w:rsidRPr="001A38BF" w:rsidRDefault="008706CB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У 2016 р</w:t>
      </w:r>
      <w:r w:rsidR="00E66B85" w:rsidRPr="001A38BF">
        <w:rPr>
          <w:rFonts w:eastAsiaTheme="minorHAnsi"/>
          <w:sz w:val="26"/>
          <w:szCs w:val="26"/>
          <w:lang w:eastAsia="en-US"/>
        </w:rPr>
        <w:t>. забір води становив 104,2 млн</w:t>
      </w:r>
      <w:r w:rsidR="00733163" w:rsidRPr="001A38BF">
        <w:rPr>
          <w:rFonts w:eastAsiaTheme="minorHAnsi"/>
          <w:sz w:val="26"/>
          <w:szCs w:val="26"/>
          <w:lang w:eastAsia="en-US"/>
        </w:rPr>
        <w:t xml:space="preserve"> </w:t>
      </w:r>
      <w:r w:rsidRPr="001A38BF">
        <w:rPr>
          <w:rFonts w:eastAsiaTheme="minorHAnsi"/>
          <w:sz w:val="26"/>
          <w:szCs w:val="26"/>
          <w:lang w:eastAsia="en-US"/>
        </w:rPr>
        <w:t>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>, що на 2,5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 xml:space="preserve"> більше ніж у 2015 р. З поверхневих водних об’єктів забрано 63,51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 xml:space="preserve"> (у 2015 р. – 60,76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 xml:space="preserve">). Найбільші об’єми забору поверхневої води протягом року здійснювали ВП «Хмельницька АЕС», Полонське підприємство водопровідно-каналізаційного господарства, орендарі ставків (переважно </w:t>
      </w:r>
      <w:r w:rsidR="00E66B85" w:rsidRPr="001A38BF">
        <w:rPr>
          <w:rFonts w:eastAsiaTheme="minorHAnsi"/>
          <w:sz w:val="26"/>
          <w:szCs w:val="26"/>
          <w:lang w:eastAsia="en-US"/>
        </w:rPr>
        <w:t>на весні</w:t>
      </w:r>
      <w:r w:rsidRPr="001A38BF">
        <w:rPr>
          <w:rFonts w:eastAsiaTheme="minorHAnsi"/>
          <w:sz w:val="26"/>
          <w:szCs w:val="26"/>
          <w:lang w:eastAsia="en-US"/>
        </w:rPr>
        <w:t>), цукрозаводи (переважно восени), ПАТ «Подільський цемент» (м. Кам’янець-Подільський).</w:t>
      </w:r>
    </w:p>
    <w:p w:rsidR="008706CB" w:rsidRPr="001A38BF" w:rsidRDefault="008706CB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 xml:space="preserve">На території Хмельницької області </w:t>
      </w:r>
      <w:r w:rsidR="00CF1C23" w:rsidRPr="001A38BF">
        <w:rPr>
          <w:rFonts w:eastAsiaTheme="minorHAnsi"/>
          <w:sz w:val="26"/>
          <w:szCs w:val="26"/>
          <w:lang w:eastAsia="en-US"/>
        </w:rPr>
        <w:t>скидання</w:t>
      </w:r>
      <w:r w:rsidRPr="001A38BF">
        <w:rPr>
          <w:rFonts w:eastAsiaTheme="minorHAnsi"/>
          <w:sz w:val="26"/>
          <w:szCs w:val="26"/>
          <w:lang w:eastAsia="en-US"/>
        </w:rPr>
        <w:t xml:space="preserve"> зворотних вод у водні </w:t>
      </w:r>
      <w:r w:rsidR="00DD5D71" w:rsidRPr="001A38BF">
        <w:rPr>
          <w:rFonts w:eastAsiaTheme="minorHAnsi"/>
          <w:sz w:val="26"/>
          <w:szCs w:val="26"/>
          <w:lang w:eastAsia="en-US"/>
        </w:rPr>
        <w:t>об’єкти</w:t>
      </w:r>
      <w:r w:rsidRPr="001A38BF">
        <w:rPr>
          <w:rFonts w:eastAsiaTheme="minorHAnsi"/>
          <w:sz w:val="26"/>
          <w:szCs w:val="26"/>
          <w:lang w:eastAsia="en-US"/>
        </w:rPr>
        <w:t xml:space="preserve"> зді</w:t>
      </w:r>
      <w:r w:rsidR="00DD5D71" w:rsidRPr="001A38BF">
        <w:rPr>
          <w:rFonts w:eastAsiaTheme="minorHAnsi"/>
          <w:sz w:val="26"/>
          <w:szCs w:val="26"/>
          <w:lang w:eastAsia="en-US"/>
        </w:rPr>
        <w:t>й</w:t>
      </w:r>
      <w:r w:rsidRPr="001A38BF">
        <w:rPr>
          <w:rFonts w:eastAsiaTheme="minorHAnsi"/>
          <w:sz w:val="26"/>
          <w:szCs w:val="26"/>
          <w:lang w:eastAsia="en-US"/>
        </w:rPr>
        <w:t>снюють 80 водокористувачів. Повн</w:t>
      </w:r>
      <w:r w:rsidR="00CF1C23" w:rsidRPr="001A38BF">
        <w:rPr>
          <w:rFonts w:eastAsiaTheme="minorHAnsi"/>
          <w:sz w:val="26"/>
          <w:szCs w:val="26"/>
          <w:lang w:eastAsia="en-US"/>
        </w:rPr>
        <w:t>е біологічне</w:t>
      </w:r>
      <w:r w:rsidRPr="001A38BF">
        <w:rPr>
          <w:rFonts w:eastAsiaTheme="minorHAnsi"/>
          <w:sz w:val="26"/>
          <w:szCs w:val="26"/>
          <w:lang w:eastAsia="en-US"/>
        </w:rPr>
        <w:t xml:space="preserve"> очи</w:t>
      </w:r>
      <w:r w:rsidR="00CF1C23" w:rsidRPr="001A38BF">
        <w:rPr>
          <w:rFonts w:eastAsiaTheme="minorHAnsi"/>
          <w:sz w:val="26"/>
          <w:szCs w:val="26"/>
          <w:lang w:eastAsia="en-US"/>
        </w:rPr>
        <w:t>щення з подальшим скиданням</w:t>
      </w:r>
      <w:r w:rsidRPr="001A38BF">
        <w:rPr>
          <w:rFonts w:eastAsiaTheme="minorHAnsi"/>
          <w:sz w:val="26"/>
          <w:szCs w:val="26"/>
          <w:lang w:eastAsia="en-US"/>
        </w:rPr>
        <w:t xml:space="preserve"> очищених стічних вод у водні об’єкти здійснюється на 54 комплексах очисних споруд.</w:t>
      </w:r>
    </w:p>
    <w:p w:rsidR="008706CB" w:rsidRPr="001A38BF" w:rsidRDefault="008706CB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Загальні скиди зворотних вод становили 37,75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 xml:space="preserve">, </w:t>
      </w:r>
      <w:r w:rsidR="00CF1C23" w:rsidRPr="001A38BF">
        <w:rPr>
          <w:rFonts w:eastAsiaTheme="minorHAnsi"/>
          <w:sz w:val="26"/>
          <w:szCs w:val="26"/>
          <w:lang w:eastAsia="en-US"/>
        </w:rPr>
        <w:t>у 2016 р. було скинуто 42,62 млн</w:t>
      </w:r>
      <w:r w:rsidRPr="001A38BF">
        <w:rPr>
          <w:rFonts w:eastAsiaTheme="minorHAnsi"/>
          <w:sz w:val="26"/>
          <w:szCs w:val="26"/>
          <w:lang w:eastAsia="en-US"/>
        </w:rPr>
        <w:t xml:space="preserve">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 xml:space="preserve"> зворотних вод. Зменшил</w:t>
      </w:r>
      <w:r w:rsidR="00CF1C23" w:rsidRPr="001A38BF">
        <w:rPr>
          <w:rFonts w:eastAsiaTheme="minorHAnsi"/>
          <w:sz w:val="26"/>
          <w:szCs w:val="26"/>
          <w:lang w:eastAsia="en-US"/>
        </w:rPr>
        <w:t xml:space="preserve">ись обсяги скидання недостатньо </w:t>
      </w:r>
      <w:r w:rsidRPr="001A38BF">
        <w:rPr>
          <w:rFonts w:eastAsiaTheme="minorHAnsi"/>
          <w:sz w:val="26"/>
          <w:szCs w:val="26"/>
          <w:lang w:eastAsia="en-US"/>
        </w:rPr>
        <w:t xml:space="preserve">очищених зворотних вод, </w:t>
      </w:r>
      <w:r w:rsidR="00CF1C23" w:rsidRPr="001A38BF">
        <w:rPr>
          <w:rFonts w:eastAsiaTheme="minorHAnsi"/>
          <w:sz w:val="26"/>
          <w:szCs w:val="26"/>
          <w:lang w:eastAsia="en-US"/>
        </w:rPr>
        <w:t>у</w:t>
      </w:r>
      <w:r w:rsidRPr="001A38BF">
        <w:rPr>
          <w:rFonts w:eastAsiaTheme="minorHAnsi"/>
          <w:sz w:val="26"/>
          <w:szCs w:val="26"/>
          <w:lang w:eastAsia="en-US"/>
        </w:rPr>
        <w:t xml:space="preserve"> 2016 р</w:t>
      </w:r>
      <w:r w:rsidR="00CF1C23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вони с</w:t>
      </w:r>
      <w:r w:rsidR="00CF1C23" w:rsidRPr="001A38BF">
        <w:rPr>
          <w:rFonts w:eastAsiaTheme="minorHAnsi"/>
          <w:sz w:val="26"/>
          <w:szCs w:val="26"/>
          <w:lang w:eastAsia="en-US"/>
        </w:rPr>
        <w:t>танови</w:t>
      </w:r>
      <w:r w:rsidRPr="001A38BF">
        <w:rPr>
          <w:rFonts w:eastAsiaTheme="minorHAnsi"/>
          <w:sz w:val="26"/>
          <w:szCs w:val="26"/>
          <w:lang w:eastAsia="en-US"/>
        </w:rPr>
        <w:t>ли 0,427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>, у 2015 р</w:t>
      </w:r>
      <w:r w:rsidR="00CF1C23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</w:t>
      </w:r>
      <w:r w:rsidR="00CF1C23" w:rsidRPr="001A38BF">
        <w:rPr>
          <w:rFonts w:eastAsiaTheme="minorHAnsi"/>
          <w:sz w:val="26"/>
          <w:szCs w:val="26"/>
          <w:lang w:eastAsia="en-US"/>
        </w:rPr>
        <w:t>–</w:t>
      </w:r>
      <w:r w:rsidRPr="001A38BF">
        <w:rPr>
          <w:rFonts w:eastAsiaTheme="minorHAnsi"/>
          <w:sz w:val="26"/>
          <w:szCs w:val="26"/>
          <w:lang w:eastAsia="en-US"/>
        </w:rPr>
        <w:t xml:space="preserve"> 0,544 млн 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3</w:t>
      </w:r>
      <w:r w:rsidRPr="001A38BF">
        <w:rPr>
          <w:rFonts w:eastAsiaTheme="minorHAnsi"/>
          <w:sz w:val="26"/>
          <w:szCs w:val="26"/>
          <w:lang w:eastAsia="en-US"/>
        </w:rPr>
        <w:t>. У 2016 р</w:t>
      </w:r>
      <w:r w:rsidR="00CF1C23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відсутні скиди неочищених зворотних вод.</w:t>
      </w:r>
    </w:p>
    <w:p w:rsidR="008706CB" w:rsidRPr="001A38BF" w:rsidRDefault="008706CB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Загальний вміст забруднюючих речовин</w:t>
      </w:r>
      <w:r w:rsidR="00CF1C23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 xml:space="preserve"> скинутих </w:t>
      </w:r>
      <w:r w:rsidR="00CF1C23" w:rsidRPr="001A38BF">
        <w:rPr>
          <w:rFonts w:eastAsiaTheme="minorHAnsi"/>
          <w:sz w:val="26"/>
          <w:szCs w:val="26"/>
          <w:lang w:eastAsia="en-US"/>
        </w:rPr>
        <w:t>у</w:t>
      </w:r>
      <w:r w:rsidRPr="001A38BF">
        <w:rPr>
          <w:rFonts w:eastAsiaTheme="minorHAnsi"/>
          <w:sz w:val="26"/>
          <w:szCs w:val="26"/>
          <w:lang w:eastAsia="en-US"/>
        </w:rPr>
        <w:t xml:space="preserve"> складі зворотних вод у поверхневі водні об’єкти</w:t>
      </w:r>
      <w:r w:rsidR="00CF1C23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 xml:space="preserve"> збільшився з 20,227 тис. т у 2015 р</w:t>
      </w:r>
      <w:r w:rsidR="00CF1C23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до 21,001 тис. т у 2016 р.</w:t>
      </w:r>
    </w:p>
    <w:p w:rsidR="008706CB" w:rsidRPr="001A38BF" w:rsidRDefault="008706CB" w:rsidP="008706CB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 w:bidi="en-US"/>
        </w:rPr>
      </w:pPr>
      <w:r w:rsidRPr="001A38BF">
        <w:rPr>
          <w:sz w:val="26"/>
          <w:szCs w:val="26"/>
          <w:lang w:eastAsia="en-US" w:bidi="en-US"/>
        </w:rPr>
        <w:t>Поверхневі води басейну р. Дніпр</w:t>
      </w:r>
      <w:r w:rsidR="00CF1C23" w:rsidRPr="001A38BF">
        <w:rPr>
          <w:sz w:val="26"/>
          <w:szCs w:val="26"/>
          <w:lang w:eastAsia="en-US" w:bidi="en-US"/>
        </w:rPr>
        <w:t>а</w:t>
      </w:r>
      <w:r w:rsidRPr="001A38BF">
        <w:rPr>
          <w:sz w:val="26"/>
          <w:szCs w:val="26"/>
          <w:lang w:eastAsia="en-US" w:bidi="en-US"/>
        </w:rPr>
        <w:t xml:space="preserve"> характеризувалися підвищеним вмістом розчинених органічних </w:t>
      </w:r>
      <w:proofErr w:type="spellStart"/>
      <w:r w:rsidRPr="001A38BF">
        <w:rPr>
          <w:sz w:val="26"/>
          <w:szCs w:val="26"/>
          <w:lang w:eastAsia="en-US" w:bidi="en-US"/>
        </w:rPr>
        <w:t>сполук</w:t>
      </w:r>
      <w:proofErr w:type="spellEnd"/>
      <w:r w:rsidRPr="001A38BF">
        <w:rPr>
          <w:sz w:val="26"/>
          <w:szCs w:val="26"/>
          <w:lang w:eastAsia="en-US" w:bidi="en-US"/>
        </w:rPr>
        <w:t xml:space="preserve"> та нітритів, </w:t>
      </w:r>
      <w:r w:rsidR="00CF1C23" w:rsidRPr="001A38BF">
        <w:rPr>
          <w:sz w:val="26"/>
          <w:szCs w:val="26"/>
          <w:lang w:eastAsia="en-US" w:bidi="en-US"/>
        </w:rPr>
        <w:t>б</w:t>
      </w:r>
      <w:r w:rsidRPr="001A38BF">
        <w:rPr>
          <w:sz w:val="26"/>
          <w:szCs w:val="26"/>
          <w:lang w:eastAsia="en-US" w:bidi="en-US"/>
        </w:rPr>
        <w:t>асейну р. Південн</w:t>
      </w:r>
      <w:r w:rsidR="00CF1C23" w:rsidRPr="001A38BF">
        <w:rPr>
          <w:sz w:val="26"/>
          <w:szCs w:val="26"/>
          <w:lang w:eastAsia="en-US" w:bidi="en-US"/>
        </w:rPr>
        <w:t>ого</w:t>
      </w:r>
      <w:r w:rsidRPr="001A38BF">
        <w:rPr>
          <w:sz w:val="26"/>
          <w:szCs w:val="26"/>
          <w:lang w:eastAsia="en-US" w:bidi="en-US"/>
        </w:rPr>
        <w:t xml:space="preserve"> Буг</w:t>
      </w:r>
      <w:r w:rsidR="00CF1C23" w:rsidRPr="001A38BF">
        <w:rPr>
          <w:sz w:val="26"/>
          <w:szCs w:val="26"/>
          <w:lang w:eastAsia="en-US" w:bidi="en-US"/>
        </w:rPr>
        <w:t>у</w:t>
      </w:r>
      <w:r w:rsidRPr="001A38BF">
        <w:rPr>
          <w:sz w:val="26"/>
          <w:szCs w:val="26"/>
          <w:lang w:eastAsia="en-US" w:bidi="en-US"/>
        </w:rPr>
        <w:t xml:space="preserve"> </w:t>
      </w:r>
      <w:r w:rsidRPr="001A38BF">
        <w:rPr>
          <w:rFonts w:eastAsiaTheme="minorHAnsi"/>
          <w:sz w:val="26"/>
          <w:szCs w:val="26"/>
          <w:lang w:eastAsia="en-US"/>
        </w:rPr>
        <w:t>–</w:t>
      </w:r>
      <w:r w:rsidRPr="001A38BF">
        <w:rPr>
          <w:sz w:val="26"/>
          <w:szCs w:val="26"/>
          <w:lang w:eastAsia="en-US" w:bidi="en-US"/>
        </w:rPr>
        <w:t xml:space="preserve">  підвищеним вмістом розчинених органічних речовин, заліза загального, азоту амонійного, міді та фенолів, басейну р. Дніст</w:t>
      </w:r>
      <w:r w:rsidR="00CF1C23" w:rsidRPr="001A38BF">
        <w:rPr>
          <w:sz w:val="26"/>
          <w:szCs w:val="26"/>
          <w:lang w:eastAsia="en-US" w:bidi="en-US"/>
        </w:rPr>
        <w:t>ра</w:t>
      </w:r>
      <w:r w:rsidRPr="001A38BF">
        <w:rPr>
          <w:sz w:val="26"/>
          <w:szCs w:val="26"/>
          <w:lang w:eastAsia="en-US" w:bidi="en-US"/>
        </w:rPr>
        <w:t xml:space="preserve"> </w:t>
      </w:r>
      <w:r w:rsidRPr="001A38BF">
        <w:rPr>
          <w:rFonts w:eastAsiaTheme="minorHAnsi"/>
          <w:sz w:val="26"/>
          <w:szCs w:val="26"/>
          <w:lang w:eastAsia="en-US"/>
        </w:rPr>
        <w:t>–</w:t>
      </w:r>
      <w:r w:rsidR="00733163" w:rsidRPr="001A38BF">
        <w:rPr>
          <w:rFonts w:eastAsiaTheme="minorHAnsi"/>
          <w:sz w:val="26"/>
          <w:szCs w:val="26"/>
          <w:lang w:eastAsia="en-US"/>
        </w:rPr>
        <w:t xml:space="preserve"> </w:t>
      </w:r>
      <w:r w:rsidRPr="001A38BF">
        <w:rPr>
          <w:sz w:val="26"/>
          <w:szCs w:val="26"/>
          <w:lang w:eastAsia="en-US" w:bidi="en-US"/>
        </w:rPr>
        <w:t xml:space="preserve">підвищений середній вміст розчинених органічних </w:t>
      </w:r>
      <w:proofErr w:type="spellStart"/>
      <w:r w:rsidRPr="001A38BF">
        <w:rPr>
          <w:sz w:val="26"/>
          <w:szCs w:val="26"/>
          <w:lang w:eastAsia="en-US" w:bidi="en-US"/>
        </w:rPr>
        <w:t>сполук</w:t>
      </w:r>
      <w:proofErr w:type="spellEnd"/>
      <w:r w:rsidRPr="001A38BF">
        <w:rPr>
          <w:sz w:val="26"/>
          <w:szCs w:val="26"/>
          <w:lang w:eastAsia="en-US" w:bidi="en-US"/>
        </w:rPr>
        <w:t>.</w:t>
      </w:r>
    </w:p>
    <w:p w:rsidR="008706CB" w:rsidRPr="001A38BF" w:rsidRDefault="000C3F68" w:rsidP="00B46D6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 xml:space="preserve">Спостерігається </w:t>
      </w:r>
      <w:r w:rsidR="004D043F" w:rsidRPr="001A38BF">
        <w:rPr>
          <w:rFonts w:eastAsiaTheme="minorHAnsi"/>
          <w:sz w:val="26"/>
          <w:szCs w:val="26"/>
          <w:lang w:eastAsia="en-US"/>
        </w:rPr>
        <w:t>погіршення якості питної води. П</w:t>
      </w:r>
      <w:r w:rsidR="00B46D63" w:rsidRPr="001A38BF">
        <w:rPr>
          <w:rFonts w:eastAsiaTheme="minorHAnsi"/>
          <w:sz w:val="26"/>
          <w:szCs w:val="26"/>
          <w:lang w:eastAsia="en-US"/>
        </w:rPr>
        <w:t xml:space="preserve">ротягом 2016 р. </w:t>
      </w:r>
      <w:r w:rsidR="00CF1C23" w:rsidRPr="001A38BF">
        <w:rPr>
          <w:rFonts w:eastAsiaTheme="minorHAnsi"/>
          <w:sz w:val="26"/>
          <w:szCs w:val="26"/>
          <w:lang w:eastAsia="en-US"/>
        </w:rPr>
        <w:t>з</w:t>
      </w:r>
      <w:r w:rsidR="008706CB" w:rsidRPr="001A38BF">
        <w:rPr>
          <w:rFonts w:eastAsiaTheme="minorHAnsi"/>
          <w:sz w:val="26"/>
          <w:szCs w:val="26"/>
          <w:lang w:eastAsia="en-US"/>
        </w:rPr>
        <w:t>а мікробіологічн</w:t>
      </w:r>
      <w:r w:rsidR="00CF1C23" w:rsidRPr="001A38BF">
        <w:rPr>
          <w:rFonts w:eastAsiaTheme="minorHAnsi"/>
          <w:sz w:val="26"/>
          <w:szCs w:val="26"/>
          <w:lang w:eastAsia="en-US"/>
        </w:rPr>
        <w:t>ими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показник</w:t>
      </w:r>
      <w:r w:rsidR="00CF1C23" w:rsidRPr="001A38BF">
        <w:rPr>
          <w:rFonts w:eastAsiaTheme="minorHAnsi"/>
          <w:sz w:val="26"/>
          <w:szCs w:val="26"/>
          <w:lang w:eastAsia="en-US"/>
        </w:rPr>
        <w:t>ами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з централізованого водопостачання досліджено 2605 проб, з них 247 (9,50%) 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виявилися </w:t>
      </w:r>
      <w:r w:rsidR="008706CB" w:rsidRPr="001A38BF">
        <w:rPr>
          <w:rFonts w:eastAsiaTheme="minorHAnsi"/>
          <w:sz w:val="26"/>
          <w:szCs w:val="26"/>
          <w:lang w:eastAsia="en-US"/>
        </w:rPr>
        <w:t>з відхиленням санітарних норм, у тому</w:t>
      </w:r>
      <w:r w:rsidR="00B46D63" w:rsidRPr="001A38BF">
        <w:rPr>
          <w:rFonts w:eastAsiaTheme="minorHAnsi"/>
          <w:sz w:val="26"/>
          <w:szCs w:val="26"/>
          <w:lang w:eastAsia="en-US"/>
        </w:rPr>
        <w:t xml:space="preserve"> 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числі: проби з комунальних водопроводів – 1157, з них 85 (7,3%) 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– 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з відхиленням санітарних норм; з відомчих водопроводів – 904, з них 67 (7,4%) </w:t>
      </w:r>
      <w:r w:rsidR="006A7A6E" w:rsidRPr="001A38BF">
        <w:rPr>
          <w:rFonts w:eastAsiaTheme="minorHAnsi"/>
          <w:sz w:val="26"/>
          <w:szCs w:val="26"/>
          <w:lang w:eastAsia="en-US"/>
        </w:rPr>
        <w:t>–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з відхиленням санітарних норм; </w:t>
      </w:r>
      <w:r w:rsidR="006A7A6E" w:rsidRPr="001A38BF">
        <w:rPr>
          <w:rFonts w:eastAsiaTheme="minorHAnsi"/>
          <w:sz w:val="26"/>
          <w:szCs w:val="26"/>
          <w:lang w:eastAsia="en-US"/>
        </w:rPr>
        <w:t>і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з сільських водопроводів – 544, з них 95 (17,5%) 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– </w:t>
      </w:r>
      <w:r w:rsidR="008706CB" w:rsidRPr="001A38BF">
        <w:rPr>
          <w:rFonts w:eastAsiaTheme="minorHAnsi"/>
          <w:sz w:val="26"/>
          <w:szCs w:val="26"/>
          <w:lang w:eastAsia="en-US"/>
        </w:rPr>
        <w:t>з відхиленням санітарних норм.</w:t>
      </w:r>
    </w:p>
    <w:p w:rsidR="008706CB" w:rsidRPr="001A38BF" w:rsidRDefault="00B46D63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Децентралізоване водопостачання (</w:t>
      </w:r>
      <w:r w:rsidR="008706CB" w:rsidRPr="001A38BF">
        <w:rPr>
          <w:rFonts w:eastAsiaTheme="minorHAnsi"/>
          <w:sz w:val="26"/>
          <w:szCs w:val="26"/>
          <w:lang w:eastAsia="en-US"/>
        </w:rPr>
        <w:t>криниц</w:t>
      </w:r>
      <w:r w:rsidR="006A7A6E" w:rsidRPr="001A38BF">
        <w:rPr>
          <w:rFonts w:eastAsiaTheme="minorHAnsi"/>
          <w:sz w:val="26"/>
          <w:szCs w:val="26"/>
          <w:lang w:eastAsia="en-US"/>
        </w:rPr>
        <w:t>і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громадського користування</w:t>
      </w:r>
      <w:r w:rsidR="006A7A6E" w:rsidRPr="001A38BF">
        <w:rPr>
          <w:rFonts w:eastAsiaTheme="minorHAnsi"/>
          <w:sz w:val="26"/>
          <w:szCs w:val="26"/>
          <w:lang w:eastAsia="en-US"/>
        </w:rPr>
        <w:t>): з</w:t>
      </w:r>
      <w:r w:rsidR="008706CB" w:rsidRPr="001A38BF">
        <w:rPr>
          <w:rFonts w:eastAsiaTheme="minorHAnsi"/>
          <w:sz w:val="26"/>
          <w:szCs w:val="26"/>
          <w:lang w:eastAsia="en-US"/>
        </w:rPr>
        <w:t>а санітарно-хімічн</w:t>
      </w:r>
      <w:r w:rsidR="006A7A6E" w:rsidRPr="001A38BF">
        <w:rPr>
          <w:rFonts w:eastAsiaTheme="minorHAnsi"/>
          <w:sz w:val="26"/>
          <w:szCs w:val="26"/>
          <w:lang w:eastAsia="en-US"/>
        </w:rPr>
        <w:t>ими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показник</w:t>
      </w:r>
      <w:r w:rsidR="006A7A6E" w:rsidRPr="001A38BF">
        <w:rPr>
          <w:rFonts w:eastAsiaTheme="minorHAnsi"/>
          <w:sz w:val="26"/>
          <w:szCs w:val="26"/>
          <w:lang w:eastAsia="en-US"/>
        </w:rPr>
        <w:t>ами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досліджено з джерел дец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ентралізованого водопостачання 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3914 проб, з них 2298 (58,7%) 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– 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з відхиленням санітарних </w:t>
      </w:r>
      <w:r w:rsidR="006A7A6E" w:rsidRPr="001A38BF">
        <w:rPr>
          <w:rFonts w:eastAsiaTheme="minorHAnsi"/>
          <w:sz w:val="26"/>
          <w:szCs w:val="26"/>
          <w:lang w:eastAsia="en-US"/>
        </w:rPr>
        <w:t>норм; з</w:t>
      </w:r>
      <w:r w:rsidR="008706CB" w:rsidRPr="001A38BF">
        <w:rPr>
          <w:rFonts w:eastAsiaTheme="minorHAnsi"/>
          <w:sz w:val="26"/>
          <w:szCs w:val="26"/>
          <w:lang w:eastAsia="en-US"/>
        </w:rPr>
        <w:t>а мікробіологічн</w:t>
      </w:r>
      <w:r w:rsidR="006A7A6E" w:rsidRPr="001A38BF">
        <w:rPr>
          <w:rFonts w:eastAsiaTheme="minorHAnsi"/>
          <w:sz w:val="26"/>
          <w:szCs w:val="26"/>
          <w:lang w:eastAsia="en-US"/>
        </w:rPr>
        <w:t>ими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показник</w:t>
      </w:r>
      <w:r w:rsidR="006A7A6E" w:rsidRPr="001A38BF">
        <w:rPr>
          <w:rFonts w:eastAsiaTheme="minorHAnsi"/>
          <w:sz w:val="26"/>
          <w:szCs w:val="26"/>
          <w:lang w:eastAsia="en-US"/>
        </w:rPr>
        <w:t>ами</w:t>
      </w:r>
      <w:r w:rsidR="008706CB" w:rsidRPr="001A38BF">
        <w:rPr>
          <w:rFonts w:eastAsiaTheme="minorHAnsi"/>
          <w:sz w:val="26"/>
          <w:szCs w:val="26"/>
          <w:lang w:eastAsia="en-US"/>
        </w:rPr>
        <w:t xml:space="preserve"> з джерел децентралізованого водопостачання досліджено 1961, з них 805 (41,1%) </w:t>
      </w:r>
      <w:r w:rsidR="006A7A6E" w:rsidRPr="001A38BF">
        <w:rPr>
          <w:rFonts w:eastAsiaTheme="minorHAnsi"/>
          <w:sz w:val="26"/>
          <w:szCs w:val="26"/>
          <w:lang w:eastAsia="en-US"/>
        </w:rPr>
        <w:t xml:space="preserve">– </w:t>
      </w:r>
      <w:r w:rsidR="008706CB" w:rsidRPr="001A38BF">
        <w:rPr>
          <w:rFonts w:eastAsiaTheme="minorHAnsi"/>
          <w:sz w:val="26"/>
          <w:szCs w:val="26"/>
          <w:lang w:eastAsia="en-US"/>
        </w:rPr>
        <w:t>з відхиленням санітарних норм.</w:t>
      </w:r>
    </w:p>
    <w:p w:rsidR="00B46D63" w:rsidRPr="001A38BF" w:rsidRDefault="00FD7467" w:rsidP="008706C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На території</w:t>
      </w:r>
      <w:r w:rsidR="00461905" w:rsidRPr="001A38BF">
        <w:rPr>
          <w:rFonts w:eastAsiaTheme="minorHAnsi"/>
          <w:sz w:val="26"/>
          <w:szCs w:val="26"/>
          <w:lang w:eastAsia="en-US"/>
        </w:rPr>
        <w:t xml:space="preserve"> Хмельницької</w:t>
      </w:r>
      <w:r w:rsidR="004D22CD" w:rsidRPr="001A38BF">
        <w:rPr>
          <w:rFonts w:eastAsiaTheme="minorHAnsi"/>
          <w:sz w:val="26"/>
          <w:szCs w:val="26"/>
          <w:lang w:eastAsia="en-US"/>
        </w:rPr>
        <w:t xml:space="preserve"> області було накопичено </w:t>
      </w:r>
      <w:r w:rsidRPr="001A38BF">
        <w:rPr>
          <w:rFonts w:eastAsiaTheme="minorHAnsi"/>
          <w:sz w:val="26"/>
          <w:szCs w:val="26"/>
          <w:lang w:eastAsia="en-US"/>
        </w:rPr>
        <w:t>8501</w:t>
      </w:r>
      <w:r w:rsidR="008E5C43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 xml:space="preserve">8 </w:t>
      </w:r>
      <w:r w:rsidR="008E5C43" w:rsidRPr="001A38BF">
        <w:rPr>
          <w:rFonts w:eastAsiaTheme="minorHAnsi"/>
          <w:sz w:val="26"/>
          <w:szCs w:val="26"/>
          <w:lang w:eastAsia="en-US"/>
        </w:rPr>
        <w:t xml:space="preserve">тис. </w:t>
      </w:r>
      <w:r w:rsidRPr="001A38BF">
        <w:rPr>
          <w:rFonts w:eastAsiaTheme="minorHAnsi"/>
          <w:sz w:val="26"/>
          <w:szCs w:val="26"/>
          <w:lang w:eastAsia="en-US"/>
        </w:rPr>
        <w:t>т відходів, з них ІV класу небезпеки – 8499</w:t>
      </w:r>
      <w:r w:rsidR="008E5C43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>9</w:t>
      </w:r>
      <w:r w:rsidR="008E5C43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 відходів (з яких 8382</w:t>
      </w:r>
      <w:r w:rsidR="00A15476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>4</w:t>
      </w:r>
      <w:r w:rsidR="00A15476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 с</w:t>
      </w:r>
      <w:r w:rsidR="00AE6D64" w:rsidRPr="001A38BF">
        <w:rPr>
          <w:rFonts w:eastAsiaTheme="minorHAnsi"/>
          <w:sz w:val="26"/>
          <w:szCs w:val="26"/>
          <w:lang w:eastAsia="en-US"/>
        </w:rPr>
        <w:t>тановлять</w:t>
      </w:r>
      <w:r w:rsidRPr="001A38BF">
        <w:rPr>
          <w:rFonts w:eastAsiaTheme="minorHAnsi"/>
          <w:sz w:val="26"/>
          <w:szCs w:val="26"/>
          <w:lang w:eastAsia="en-US"/>
        </w:rPr>
        <w:t xml:space="preserve"> тверді побутові відходи).</w:t>
      </w:r>
    </w:p>
    <w:p w:rsidR="00FD7467" w:rsidRPr="001A38BF" w:rsidRDefault="00FD7467" w:rsidP="00FD74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У загальній кількості відходів, що утворилась у 2016 р</w:t>
      </w:r>
      <w:r w:rsidR="00AE6D64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>, найбільше місце займають відходи рослинного походження – 767</w:t>
      </w:r>
      <w:r w:rsidR="00A15476" w:rsidRPr="001A38BF">
        <w:rPr>
          <w:rFonts w:eastAsiaTheme="minorHAnsi"/>
          <w:sz w:val="26"/>
          <w:szCs w:val="26"/>
          <w:lang w:eastAsia="en-US"/>
        </w:rPr>
        <w:t>,4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т. На лісопереробних та лісозаготівельних підприємствах області протягом 2016 р</w:t>
      </w:r>
      <w:r w:rsidR="00AE6D64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утворено 10</w:t>
      </w:r>
      <w:r w:rsidR="00A15476" w:rsidRPr="001A38BF">
        <w:rPr>
          <w:rFonts w:eastAsiaTheme="minorHAnsi"/>
          <w:sz w:val="26"/>
          <w:szCs w:val="26"/>
          <w:lang w:eastAsia="en-US"/>
        </w:rPr>
        <w:t>,5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 відходів деревини, з яких використано 1</w:t>
      </w:r>
      <w:r w:rsidR="00A15476" w:rsidRPr="001A38BF">
        <w:rPr>
          <w:rFonts w:eastAsiaTheme="minorHAnsi"/>
          <w:sz w:val="26"/>
          <w:szCs w:val="26"/>
          <w:lang w:eastAsia="en-US"/>
        </w:rPr>
        <w:t>,8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т, в якості палива – 3</w:t>
      </w:r>
      <w:r w:rsidR="00A15476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>03</w:t>
      </w:r>
      <w:r w:rsidR="00A15476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т. На підприємствах спиртової промисловості за 2016 р</w:t>
      </w:r>
      <w:r w:rsidR="00AE6D64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утворилося 6</w:t>
      </w:r>
      <w:r w:rsidR="00A15476" w:rsidRPr="001A38BF">
        <w:rPr>
          <w:rFonts w:eastAsiaTheme="minorHAnsi"/>
          <w:sz w:val="26"/>
          <w:szCs w:val="26"/>
          <w:lang w:eastAsia="en-US"/>
        </w:rPr>
        <w:t>,7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 барди мелясної. Цукровими підприємствами області утворено </w:t>
      </w:r>
      <w:r w:rsidR="00AE6D64" w:rsidRPr="001A38BF">
        <w:rPr>
          <w:rFonts w:eastAsiaTheme="minorHAnsi"/>
          <w:sz w:val="26"/>
          <w:szCs w:val="26"/>
          <w:lang w:eastAsia="en-US"/>
        </w:rPr>
        <w:t>89</w:t>
      </w:r>
      <w:r w:rsidR="00A15476" w:rsidRPr="001A38BF">
        <w:rPr>
          <w:rFonts w:eastAsiaTheme="minorHAnsi"/>
          <w:sz w:val="26"/>
          <w:szCs w:val="26"/>
          <w:lang w:eastAsia="en-US"/>
        </w:rPr>
        <w:t>,</w:t>
      </w:r>
      <w:r w:rsidR="00AE6D64" w:rsidRPr="001A38BF">
        <w:rPr>
          <w:rFonts w:eastAsiaTheme="minorHAnsi"/>
          <w:sz w:val="26"/>
          <w:szCs w:val="26"/>
          <w:lang w:eastAsia="en-US"/>
        </w:rPr>
        <w:t>8</w:t>
      </w:r>
      <w:r w:rsidR="00A15476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="00AE6D64" w:rsidRPr="001A38BF">
        <w:rPr>
          <w:rFonts w:eastAsiaTheme="minorHAnsi"/>
          <w:sz w:val="26"/>
          <w:szCs w:val="26"/>
          <w:lang w:eastAsia="en-US"/>
        </w:rPr>
        <w:t xml:space="preserve"> т дефекату</w:t>
      </w:r>
      <w:r w:rsidRPr="001A38BF">
        <w:rPr>
          <w:rFonts w:eastAsiaTheme="minorHAnsi"/>
          <w:sz w:val="26"/>
          <w:szCs w:val="26"/>
          <w:lang w:eastAsia="en-US"/>
        </w:rPr>
        <w:t xml:space="preserve">, виробниками сільськогосподарської продукції утворено </w:t>
      </w:r>
      <w:r w:rsidR="00AE6D64" w:rsidRPr="001A38BF">
        <w:rPr>
          <w:rFonts w:eastAsiaTheme="minorHAnsi"/>
          <w:sz w:val="26"/>
          <w:szCs w:val="26"/>
          <w:lang w:eastAsia="en-US"/>
        </w:rPr>
        <w:t>10</w:t>
      </w:r>
      <w:r w:rsidR="00A15476" w:rsidRPr="001A38BF">
        <w:rPr>
          <w:rFonts w:eastAsiaTheme="minorHAnsi"/>
          <w:sz w:val="26"/>
          <w:szCs w:val="26"/>
          <w:lang w:eastAsia="en-US"/>
        </w:rPr>
        <w:t>,</w:t>
      </w:r>
      <w:r w:rsidR="00AE6D64" w:rsidRPr="001A38BF">
        <w:rPr>
          <w:rFonts w:eastAsiaTheme="minorHAnsi"/>
          <w:sz w:val="26"/>
          <w:szCs w:val="26"/>
          <w:lang w:eastAsia="en-US"/>
        </w:rPr>
        <w:t>7</w:t>
      </w:r>
      <w:r w:rsidR="00A15476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="00AE6D64" w:rsidRPr="001A38BF">
        <w:rPr>
          <w:rFonts w:eastAsiaTheme="minorHAnsi"/>
          <w:sz w:val="26"/>
          <w:szCs w:val="26"/>
          <w:lang w:eastAsia="en-US"/>
        </w:rPr>
        <w:t xml:space="preserve"> т </w:t>
      </w:r>
      <w:r w:rsidRPr="001A38BF">
        <w:rPr>
          <w:rFonts w:eastAsiaTheme="minorHAnsi"/>
          <w:sz w:val="26"/>
          <w:szCs w:val="26"/>
          <w:lang w:eastAsia="en-US"/>
        </w:rPr>
        <w:t>зернових відходів.</w:t>
      </w:r>
    </w:p>
    <w:p w:rsidR="00FD7467" w:rsidRPr="001A38BF" w:rsidRDefault="00FD7467" w:rsidP="00FD74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Найбільшим утворювачем шламів гальванічних у 2016 р</w:t>
      </w:r>
      <w:r w:rsidR="00AE6D64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було ПАТ «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Укрелектроапарат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>», як</w:t>
      </w:r>
      <w:r w:rsidR="00AE6D64" w:rsidRPr="001A38BF">
        <w:rPr>
          <w:rFonts w:eastAsiaTheme="minorHAnsi"/>
          <w:sz w:val="26"/>
          <w:szCs w:val="26"/>
          <w:lang w:eastAsia="en-US"/>
        </w:rPr>
        <w:t>е</w:t>
      </w:r>
      <w:r w:rsidRPr="001A38BF">
        <w:rPr>
          <w:rFonts w:eastAsiaTheme="minorHAnsi"/>
          <w:sz w:val="26"/>
          <w:szCs w:val="26"/>
          <w:lang w:eastAsia="en-US"/>
        </w:rPr>
        <w:t xml:space="preserve"> утвор</w:t>
      </w:r>
      <w:r w:rsidR="00AE6D64" w:rsidRPr="001A38BF">
        <w:rPr>
          <w:rFonts w:eastAsiaTheme="minorHAnsi"/>
          <w:sz w:val="26"/>
          <w:szCs w:val="26"/>
          <w:lang w:eastAsia="en-US"/>
        </w:rPr>
        <w:t>ило</w:t>
      </w:r>
      <w:r w:rsidRPr="001A38BF">
        <w:rPr>
          <w:rFonts w:eastAsiaTheme="minorHAnsi"/>
          <w:sz w:val="26"/>
          <w:szCs w:val="26"/>
          <w:lang w:eastAsia="en-US"/>
        </w:rPr>
        <w:t xml:space="preserve"> 16,6 т відходів. Станом на 01.01.2017 р</w:t>
      </w:r>
      <w:r w:rsidR="00AE6D64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на державному </w:t>
      </w:r>
      <w:r w:rsidRPr="001A38BF">
        <w:rPr>
          <w:rFonts w:eastAsiaTheme="minorHAnsi"/>
          <w:sz w:val="26"/>
          <w:szCs w:val="26"/>
          <w:lang w:eastAsia="en-US"/>
        </w:rPr>
        <w:lastRenderedPageBreak/>
        <w:t>підприємстві «Новатор» накопичено 2</w:t>
      </w:r>
      <w:r w:rsidR="00A15476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>9</w:t>
      </w:r>
      <w:r w:rsidR="00A15476" w:rsidRPr="001A38BF">
        <w:rPr>
          <w:rFonts w:eastAsiaTheme="minorHAnsi"/>
          <w:sz w:val="26"/>
          <w:szCs w:val="26"/>
          <w:lang w:eastAsia="en-US"/>
        </w:rPr>
        <w:t xml:space="preserve"> тис.</w:t>
      </w:r>
      <w:r w:rsidRPr="001A38BF">
        <w:rPr>
          <w:rFonts w:eastAsiaTheme="minorHAnsi"/>
          <w:sz w:val="26"/>
          <w:szCs w:val="26"/>
          <w:lang w:eastAsia="en-US"/>
        </w:rPr>
        <w:t xml:space="preserve"> т шламів гальванічних, які зберігаються на паспортизованому місці видалення відходів у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шламонакопичувачі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>.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 xml:space="preserve">Полігони </w:t>
      </w:r>
      <w:r w:rsidR="00AE6D64" w:rsidRPr="001A38BF">
        <w:rPr>
          <w:rFonts w:eastAsiaTheme="minorHAnsi"/>
          <w:sz w:val="26"/>
          <w:szCs w:val="26"/>
          <w:lang w:eastAsia="en-US"/>
        </w:rPr>
        <w:t>для</w:t>
      </w:r>
      <w:r w:rsidRPr="001A38BF">
        <w:rPr>
          <w:rFonts w:eastAsiaTheme="minorHAnsi"/>
          <w:sz w:val="26"/>
          <w:szCs w:val="26"/>
          <w:lang w:eastAsia="en-US"/>
        </w:rPr>
        <w:t xml:space="preserve"> захороненн</w:t>
      </w:r>
      <w:r w:rsidR="00AE6D64" w:rsidRPr="001A38BF">
        <w:rPr>
          <w:rFonts w:eastAsiaTheme="minorHAnsi"/>
          <w:sz w:val="26"/>
          <w:szCs w:val="26"/>
          <w:lang w:eastAsia="en-US"/>
        </w:rPr>
        <w:t>я</w:t>
      </w:r>
      <w:r w:rsidRPr="001A38BF">
        <w:rPr>
          <w:rFonts w:eastAsiaTheme="minorHAnsi"/>
          <w:sz w:val="26"/>
          <w:szCs w:val="26"/>
          <w:lang w:eastAsia="en-US"/>
        </w:rPr>
        <w:t xml:space="preserve"> побутових відходів міст Хмельницького, Кам’янець-Подільського,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Нетішина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>, Старокостянтинова, Славути, Шепетівки вичерпали свої проектні потужності та вважаються перевантаженими. Протягом 2016 р. комунальн</w:t>
      </w:r>
      <w:r w:rsidR="00AE6D64" w:rsidRPr="001A38BF">
        <w:rPr>
          <w:rFonts w:eastAsiaTheme="minorHAnsi"/>
          <w:sz w:val="26"/>
          <w:szCs w:val="26"/>
          <w:lang w:eastAsia="en-US"/>
        </w:rPr>
        <w:t>і</w:t>
      </w:r>
      <w:r w:rsidRPr="001A38BF">
        <w:rPr>
          <w:rFonts w:eastAsiaTheme="minorHAnsi"/>
          <w:sz w:val="26"/>
          <w:szCs w:val="26"/>
          <w:lang w:eastAsia="en-US"/>
        </w:rPr>
        <w:t xml:space="preserve"> підприємства області рекультив</w:t>
      </w:r>
      <w:r w:rsidR="00AE6D64" w:rsidRPr="001A38BF">
        <w:rPr>
          <w:rFonts w:eastAsiaTheme="minorHAnsi"/>
          <w:sz w:val="26"/>
          <w:szCs w:val="26"/>
          <w:lang w:eastAsia="en-US"/>
        </w:rPr>
        <w:t>ували</w:t>
      </w:r>
      <w:r w:rsidRPr="001A38BF">
        <w:rPr>
          <w:rFonts w:eastAsiaTheme="minorHAnsi"/>
          <w:sz w:val="26"/>
          <w:szCs w:val="26"/>
          <w:lang w:eastAsia="en-US"/>
        </w:rPr>
        <w:t xml:space="preserve"> 19 сміттєзвалищ твердих побутових відходів. 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Станом на 01.01.2017 р</w:t>
      </w:r>
      <w:r w:rsidR="00D85215" w:rsidRPr="001A38BF">
        <w:rPr>
          <w:rFonts w:eastAsiaTheme="minorHAnsi"/>
          <w:sz w:val="26"/>
          <w:szCs w:val="26"/>
          <w:lang w:eastAsia="en-US"/>
        </w:rPr>
        <w:t>.</w:t>
      </w:r>
      <w:r w:rsidRPr="001A38BF">
        <w:rPr>
          <w:rFonts w:eastAsiaTheme="minorHAnsi"/>
          <w:sz w:val="26"/>
          <w:szCs w:val="26"/>
          <w:lang w:eastAsia="en-US"/>
        </w:rPr>
        <w:t xml:space="preserve"> залишкова кількість заборонених і непридатних до використання ХЗЗР на те</w:t>
      </w:r>
      <w:r w:rsidR="00BB2C62" w:rsidRPr="001A38BF">
        <w:rPr>
          <w:rFonts w:eastAsiaTheme="minorHAnsi"/>
          <w:sz w:val="26"/>
          <w:szCs w:val="26"/>
          <w:lang w:eastAsia="en-US"/>
        </w:rPr>
        <w:t>риторії області становить 253,5 тис</w:t>
      </w:r>
      <w:r w:rsidRPr="001A38BF">
        <w:rPr>
          <w:rFonts w:eastAsiaTheme="minorHAnsi"/>
          <w:sz w:val="26"/>
          <w:szCs w:val="26"/>
          <w:lang w:eastAsia="en-US"/>
        </w:rPr>
        <w:t xml:space="preserve"> т. 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Протягом 2016 р. засоби захисту рослин були внесені на площі 3,0 млн га (в перерахунку на 1 слід) у кількості 2,6 тис. т.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 xml:space="preserve">Земельний фонд області </w:t>
      </w:r>
      <w:r w:rsidR="00D85215" w:rsidRPr="001A38BF">
        <w:rPr>
          <w:rFonts w:eastAsiaTheme="minorHAnsi"/>
          <w:sz w:val="26"/>
          <w:szCs w:val="26"/>
          <w:lang w:eastAsia="en-US"/>
        </w:rPr>
        <w:t>становить</w:t>
      </w:r>
      <w:r w:rsidRPr="001A38BF">
        <w:rPr>
          <w:rFonts w:eastAsiaTheme="minorHAnsi"/>
          <w:sz w:val="26"/>
          <w:szCs w:val="26"/>
          <w:lang w:eastAsia="en-US"/>
        </w:rPr>
        <w:t xml:space="preserve"> 2062,9 тис.</w:t>
      </w:r>
      <w:r w:rsidR="00370973" w:rsidRPr="001A38BF">
        <w:rPr>
          <w:rFonts w:eastAsiaTheme="minorHAnsi"/>
          <w:sz w:val="26"/>
          <w:szCs w:val="26"/>
          <w:lang w:eastAsia="en-US"/>
        </w:rPr>
        <w:t xml:space="preserve"> </w:t>
      </w:r>
      <w:r w:rsidRPr="001A38BF">
        <w:rPr>
          <w:rFonts w:eastAsiaTheme="minorHAnsi"/>
          <w:sz w:val="26"/>
          <w:szCs w:val="26"/>
          <w:lang w:eastAsia="en-US"/>
        </w:rPr>
        <w:t xml:space="preserve">га, в структурі земельного фонду майже </w:t>
      </w:r>
      <w:r w:rsidR="00D85215" w:rsidRPr="001A38BF">
        <w:rPr>
          <w:rFonts w:eastAsiaTheme="minorHAnsi"/>
          <w:sz w:val="26"/>
          <w:szCs w:val="26"/>
          <w:lang w:eastAsia="en-US"/>
        </w:rPr>
        <w:t>три чверті т</w:t>
      </w:r>
      <w:r w:rsidRPr="001A38BF">
        <w:rPr>
          <w:rFonts w:eastAsiaTheme="minorHAnsi"/>
          <w:sz w:val="26"/>
          <w:szCs w:val="26"/>
          <w:lang w:eastAsia="en-US"/>
        </w:rPr>
        <w:t xml:space="preserve">ериторії зайнято сільськогосподарськими землями. 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 xml:space="preserve">Сільськогосподарська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освоєність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 xml:space="preserve"> території області с</w:t>
      </w:r>
      <w:r w:rsidR="00D85215" w:rsidRPr="001A38BF">
        <w:rPr>
          <w:rFonts w:eastAsiaTheme="minorHAnsi"/>
          <w:sz w:val="26"/>
          <w:szCs w:val="26"/>
          <w:lang w:eastAsia="en-US"/>
        </w:rPr>
        <w:t>тановить</w:t>
      </w:r>
      <w:r w:rsidRPr="001A38BF">
        <w:rPr>
          <w:rFonts w:eastAsiaTheme="minorHAnsi"/>
          <w:sz w:val="26"/>
          <w:szCs w:val="26"/>
          <w:lang w:eastAsia="en-US"/>
        </w:rPr>
        <w:t xml:space="preserve"> 60,8%, розораність – 58,0%. </w:t>
      </w:r>
      <w:r w:rsidR="00D85215" w:rsidRPr="001A38BF">
        <w:rPr>
          <w:rFonts w:eastAsiaTheme="minorHAnsi"/>
          <w:sz w:val="26"/>
          <w:szCs w:val="26"/>
          <w:lang w:eastAsia="en-US"/>
        </w:rPr>
        <w:t>Н</w:t>
      </w:r>
      <w:r w:rsidRPr="001A38BF">
        <w:rPr>
          <w:rFonts w:eastAsiaTheme="minorHAnsi"/>
          <w:sz w:val="26"/>
          <w:szCs w:val="26"/>
          <w:lang w:eastAsia="en-US"/>
        </w:rPr>
        <w:t xml:space="preserve">а території області загальна площа деградованих земель, які підлягають залуженню, становить 664,2 тис. га. </w:t>
      </w:r>
    </w:p>
    <w:p w:rsidR="00074491" w:rsidRPr="001A38BF" w:rsidRDefault="00074491" w:rsidP="000744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Спостер</w:t>
      </w:r>
      <w:r w:rsidR="00D85215" w:rsidRPr="001A38BF">
        <w:rPr>
          <w:rFonts w:eastAsiaTheme="minorHAnsi"/>
          <w:sz w:val="26"/>
          <w:szCs w:val="26"/>
          <w:lang w:eastAsia="en-US"/>
        </w:rPr>
        <w:t>і</w:t>
      </w:r>
      <w:r w:rsidRPr="001A38BF">
        <w:rPr>
          <w:rFonts w:eastAsiaTheme="minorHAnsi"/>
          <w:sz w:val="26"/>
          <w:szCs w:val="26"/>
          <w:lang w:eastAsia="en-US"/>
        </w:rPr>
        <w:t xml:space="preserve">гається значне збільшення повеней та паводків на території Хмельницької області. </w:t>
      </w:r>
    </w:p>
    <w:p w:rsidR="00283083" w:rsidRPr="001A38BF" w:rsidRDefault="00283083" w:rsidP="0028308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Станом на 01.01.2017</w:t>
      </w:r>
      <w:r w:rsidR="00370973" w:rsidRPr="001A38BF">
        <w:rPr>
          <w:rFonts w:eastAsiaTheme="minorHAnsi"/>
          <w:sz w:val="26"/>
          <w:szCs w:val="26"/>
          <w:lang w:eastAsia="en-US"/>
        </w:rPr>
        <w:t xml:space="preserve"> </w:t>
      </w:r>
      <w:r w:rsidRPr="001A38BF">
        <w:rPr>
          <w:rFonts w:eastAsiaTheme="minorHAnsi"/>
          <w:sz w:val="26"/>
          <w:szCs w:val="26"/>
          <w:lang w:eastAsia="en-US"/>
        </w:rPr>
        <w:t>р. на території Хмельницької області паспортизовано 424 зсуви. Загальна площа зсувів – 20,96 км</w:t>
      </w:r>
      <w:r w:rsidRPr="001A38BF">
        <w:rPr>
          <w:rFonts w:eastAsiaTheme="minorHAnsi"/>
          <w:sz w:val="26"/>
          <w:szCs w:val="26"/>
          <w:vertAlign w:val="superscript"/>
          <w:lang w:eastAsia="en-US"/>
        </w:rPr>
        <w:t>2</w:t>
      </w:r>
      <w:r w:rsidR="00D85215" w:rsidRPr="001A38BF">
        <w:rPr>
          <w:rFonts w:eastAsiaTheme="minorHAnsi"/>
          <w:sz w:val="26"/>
          <w:szCs w:val="26"/>
          <w:lang w:eastAsia="en-US"/>
        </w:rPr>
        <w:t xml:space="preserve">. Спостереження за потенційно </w:t>
      </w:r>
      <w:r w:rsidRPr="001A38BF">
        <w:rPr>
          <w:rFonts w:eastAsiaTheme="minorHAnsi"/>
          <w:sz w:val="26"/>
          <w:szCs w:val="26"/>
          <w:lang w:eastAsia="en-US"/>
        </w:rPr>
        <w:t>небезпечними зсувами, які впливають на господарські об’єкти</w:t>
      </w:r>
      <w:r w:rsidR="00D85215" w:rsidRPr="001A38BF">
        <w:rPr>
          <w:rFonts w:eastAsiaTheme="minorHAnsi"/>
          <w:sz w:val="26"/>
          <w:szCs w:val="26"/>
          <w:lang w:eastAsia="en-US"/>
        </w:rPr>
        <w:t>,</w:t>
      </w:r>
      <w:r w:rsidRPr="001A38BF">
        <w:rPr>
          <w:rFonts w:eastAsiaTheme="minorHAnsi"/>
          <w:sz w:val="26"/>
          <w:szCs w:val="26"/>
          <w:lang w:eastAsia="en-US"/>
        </w:rPr>
        <w:t xml:space="preserve"> проводили в м. Городок, с</w:t>
      </w:r>
      <w:r w:rsidR="00D85215" w:rsidRPr="001A38BF">
        <w:rPr>
          <w:rFonts w:eastAsiaTheme="minorHAnsi"/>
          <w:sz w:val="26"/>
          <w:szCs w:val="26"/>
          <w:lang w:eastAsia="en-US"/>
        </w:rPr>
        <w:t>елах</w:t>
      </w:r>
      <w:r w:rsidRPr="001A38BF">
        <w:rPr>
          <w:rFonts w:eastAsiaTheme="minorHAnsi"/>
          <w:sz w:val="26"/>
          <w:szCs w:val="26"/>
          <w:lang w:eastAsia="en-US"/>
        </w:rPr>
        <w:t xml:space="preserve"> Верхні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Панівці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 xml:space="preserve"> і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Цибулівка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 xml:space="preserve"> Кам’янець-Подільського району, с.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Каскада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Новоушицького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 xml:space="preserve"> району, смт </w:t>
      </w:r>
      <w:proofErr w:type="spellStart"/>
      <w:r w:rsidRPr="001A38BF">
        <w:rPr>
          <w:rFonts w:eastAsiaTheme="minorHAnsi"/>
          <w:sz w:val="26"/>
          <w:szCs w:val="26"/>
          <w:lang w:eastAsia="en-US"/>
        </w:rPr>
        <w:t>Віньківці</w:t>
      </w:r>
      <w:proofErr w:type="spellEnd"/>
      <w:r w:rsidRPr="001A38BF">
        <w:rPr>
          <w:rFonts w:eastAsiaTheme="minorHAnsi"/>
          <w:sz w:val="26"/>
          <w:szCs w:val="26"/>
          <w:lang w:eastAsia="en-US"/>
        </w:rPr>
        <w:t>.</w:t>
      </w:r>
    </w:p>
    <w:p w:rsidR="002118C6" w:rsidRPr="001A38BF" w:rsidRDefault="00530CE9" w:rsidP="002118C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38BF">
        <w:rPr>
          <w:rFonts w:eastAsiaTheme="minorHAnsi"/>
          <w:sz w:val="26"/>
          <w:szCs w:val="26"/>
          <w:lang w:eastAsia="en-US"/>
        </w:rPr>
        <w:t>У структурі природно-заповідного фонду Хмельницької області нарахову</w:t>
      </w:r>
      <w:r w:rsidR="00D85215" w:rsidRPr="001A38BF">
        <w:rPr>
          <w:rFonts w:eastAsiaTheme="minorHAnsi"/>
          <w:sz w:val="26"/>
          <w:szCs w:val="26"/>
          <w:lang w:eastAsia="en-US"/>
        </w:rPr>
        <w:t>ю</w:t>
      </w:r>
      <w:r w:rsidRPr="001A38BF">
        <w:rPr>
          <w:rFonts w:eastAsiaTheme="minorHAnsi"/>
          <w:sz w:val="26"/>
          <w:szCs w:val="26"/>
          <w:lang w:eastAsia="en-US"/>
        </w:rPr>
        <w:t>ть 522 об’єкти</w:t>
      </w:r>
      <w:r w:rsidR="002118C6" w:rsidRPr="001A38BF">
        <w:rPr>
          <w:rFonts w:eastAsiaTheme="minorHAnsi"/>
          <w:sz w:val="26"/>
          <w:szCs w:val="26"/>
          <w:lang w:eastAsia="en-US"/>
        </w:rPr>
        <w:t xml:space="preserve"> загальною площею 328</w:t>
      </w:r>
      <w:r w:rsidR="00BB2C62" w:rsidRPr="001A38BF">
        <w:rPr>
          <w:rFonts w:eastAsiaTheme="minorHAnsi"/>
          <w:sz w:val="26"/>
          <w:szCs w:val="26"/>
          <w:lang w:eastAsia="en-US"/>
        </w:rPr>
        <w:t>,5 тис.</w:t>
      </w:r>
      <w:r w:rsidR="002118C6" w:rsidRPr="001A38BF">
        <w:rPr>
          <w:rFonts w:eastAsiaTheme="minorHAnsi"/>
          <w:sz w:val="26"/>
          <w:szCs w:val="26"/>
          <w:lang w:eastAsia="en-US"/>
        </w:rPr>
        <w:t xml:space="preserve"> га, що становить 15,15% від площі самої області.</w:t>
      </w:r>
      <w:r w:rsidR="00DB585C" w:rsidRPr="001A38BF">
        <w:rPr>
          <w:sz w:val="26"/>
          <w:szCs w:val="26"/>
        </w:rPr>
        <w:t xml:space="preserve"> </w:t>
      </w:r>
      <w:r w:rsidR="00DB585C" w:rsidRPr="001A38BF">
        <w:rPr>
          <w:rFonts w:eastAsiaTheme="minorHAnsi"/>
          <w:sz w:val="26"/>
          <w:szCs w:val="26"/>
          <w:lang w:eastAsia="en-US"/>
        </w:rPr>
        <w:t>В</w:t>
      </w:r>
      <w:r w:rsidR="007B408E" w:rsidRPr="001A38BF">
        <w:rPr>
          <w:rFonts w:eastAsiaTheme="minorHAnsi"/>
          <w:sz w:val="26"/>
          <w:szCs w:val="26"/>
          <w:lang w:eastAsia="en-US"/>
        </w:rPr>
        <w:t>ідповідно до Державної стратегі</w:t>
      </w:r>
      <w:r w:rsidR="00DB585C" w:rsidRPr="001A38BF">
        <w:rPr>
          <w:rFonts w:eastAsiaTheme="minorHAnsi"/>
          <w:sz w:val="26"/>
          <w:szCs w:val="26"/>
          <w:lang w:eastAsia="en-US"/>
        </w:rPr>
        <w:t>ї регіонального розвитку на період до 2020 року, яка затверджена постановою Кабінету Міністрів України від 06 серпня 2014 р</w:t>
      </w:r>
      <w:r w:rsidR="00047847" w:rsidRPr="001A38BF">
        <w:rPr>
          <w:rFonts w:eastAsiaTheme="minorHAnsi"/>
          <w:sz w:val="26"/>
          <w:szCs w:val="26"/>
          <w:lang w:eastAsia="en-US"/>
        </w:rPr>
        <w:t>.</w:t>
      </w:r>
      <w:r w:rsidR="00DB585C" w:rsidRPr="001A38BF">
        <w:rPr>
          <w:rFonts w:eastAsiaTheme="minorHAnsi"/>
          <w:sz w:val="26"/>
          <w:szCs w:val="26"/>
          <w:lang w:eastAsia="en-US"/>
        </w:rPr>
        <w:t xml:space="preserve"> № 385, </w:t>
      </w:r>
      <w:r w:rsidR="00047847" w:rsidRPr="001A38BF">
        <w:rPr>
          <w:rFonts w:eastAsiaTheme="minorHAnsi"/>
          <w:sz w:val="26"/>
          <w:szCs w:val="26"/>
          <w:lang w:eastAsia="en-US"/>
        </w:rPr>
        <w:t>частка</w:t>
      </w:r>
      <w:r w:rsidR="00DB585C" w:rsidRPr="001A38BF">
        <w:rPr>
          <w:rFonts w:eastAsiaTheme="minorHAnsi"/>
          <w:sz w:val="26"/>
          <w:szCs w:val="26"/>
          <w:lang w:eastAsia="en-US"/>
        </w:rPr>
        <w:t xml:space="preserve"> заповідності у Хмельницькій області </w:t>
      </w:r>
      <w:r w:rsidR="00047847" w:rsidRPr="001A38BF">
        <w:rPr>
          <w:rFonts w:eastAsiaTheme="minorHAnsi"/>
          <w:sz w:val="26"/>
          <w:szCs w:val="26"/>
          <w:lang w:eastAsia="en-US"/>
        </w:rPr>
        <w:t>має</w:t>
      </w:r>
      <w:r w:rsidR="00DB585C" w:rsidRPr="001A38BF">
        <w:rPr>
          <w:rFonts w:eastAsiaTheme="minorHAnsi"/>
          <w:sz w:val="26"/>
          <w:szCs w:val="26"/>
          <w:lang w:eastAsia="en-US"/>
        </w:rPr>
        <w:t xml:space="preserve"> збільшитися до 21% на 01 січня 2017 р</w:t>
      </w:r>
      <w:r w:rsidR="00047847" w:rsidRPr="001A38BF">
        <w:rPr>
          <w:rFonts w:eastAsiaTheme="minorHAnsi"/>
          <w:sz w:val="26"/>
          <w:szCs w:val="26"/>
          <w:lang w:eastAsia="en-US"/>
        </w:rPr>
        <w:t>.</w:t>
      </w:r>
      <w:r w:rsidR="00DB585C" w:rsidRPr="001A38BF">
        <w:rPr>
          <w:rFonts w:eastAsiaTheme="minorHAnsi"/>
          <w:sz w:val="26"/>
          <w:szCs w:val="26"/>
          <w:lang w:eastAsia="en-US"/>
        </w:rPr>
        <w:t xml:space="preserve">, </w:t>
      </w:r>
      <w:r w:rsidR="00047847" w:rsidRPr="001A38BF">
        <w:rPr>
          <w:rFonts w:eastAsiaTheme="minorHAnsi"/>
          <w:sz w:val="26"/>
          <w:szCs w:val="26"/>
          <w:lang w:eastAsia="en-US"/>
        </w:rPr>
        <w:t xml:space="preserve">до 28,5% – </w:t>
      </w:r>
      <w:r w:rsidR="00DB585C" w:rsidRPr="001A38BF">
        <w:rPr>
          <w:rFonts w:eastAsiaTheme="minorHAnsi"/>
          <w:sz w:val="26"/>
          <w:szCs w:val="26"/>
          <w:lang w:eastAsia="en-US"/>
        </w:rPr>
        <w:t>на 01 січня 2021 р</w:t>
      </w:r>
      <w:r w:rsidR="00047847" w:rsidRPr="001A38BF">
        <w:rPr>
          <w:rFonts w:eastAsiaTheme="minorHAnsi"/>
          <w:sz w:val="26"/>
          <w:szCs w:val="26"/>
          <w:lang w:eastAsia="en-US"/>
        </w:rPr>
        <w:t>.</w:t>
      </w:r>
    </w:p>
    <w:p w:rsidR="007B408E" w:rsidRPr="00C035FB" w:rsidRDefault="007B408E" w:rsidP="001A4528">
      <w:pPr>
        <w:ind w:firstLine="426"/>
        <w:jc w:val="both"/>
        <w:rPr>
          <w:sz w:val="18"/>
          <w:szCs w:val="26"/>
        </w:rPr>
      </w:pPr>
    </w:p>
    <w:p w:rsidR="001A4528" w:rsidRPr="001A38BF" w:rsidRDefault="001A4528" w:rsidP="001A4528">
      <w:pPr>
        <w:ind w:firstLine="426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Учасники засідання круглого столу </w:t>
      </w:r>
      <w:r w:rsidR="00665250" w:rsidRPr="001A38BF">
        <w:rPr>
          <w:sz w:val="26"/>
          <w:szCs w:val="26"/>
        </w:rPr>
        <w:t>«Екологічні проблеми Х</w:t>
      </w:r>
      <w:r w:rsidR="00841BB4" w:rsidRPr="001A38BF">
        <w:rPr>
          <w:sz w:val="26"/>
          <w:szCs w:val="26"/>
        </w:rPr>
        <w:t>мельниц</w:t>
      </w:r>
      <w:r w:rsidR="00665250" w:rsidRPr="001A38BF">
        <w:rPr>
          <w:sz w:val="26"/>
          <w:szCs w:val="26"/>
        </w:rPr>
        <w:t>ької області та шляхи їх розв’язання на засадах збалансованого (сталого) розвитку»</w:t>
      </w:r>
      <w:r w:rsidRPr="001A38BF">
        <w:rPr>
          <w:sz w:val="26"/>
          <w:szCs w:val="26"/>
        </w:rPr>
        <w:t xml:space="preserve"> зазначили, що для поліпшення стану навколишнього середовища області та запобігання його деградації необхідно здійснити комплексні заходи, зокрема:</w:t>
      </w:r>
    </w:p>
    <w:p w:rsidR="00B93572" w:rsidRPr="00C035FB" w:rsidRDefault="00B93572" w:rsidP="002D598B">
      <w:pPr>
        <w:pStyle w:val="msonormalcxspmiddle"/>
        <w:tabs>
          <w:tab w:val="left" w:pos="0"/>
        </w:tabs>
        <w:spacing w:before="0" w:beforeAutospacing="0" w:after="0" w:afterAutospacing="0"/>
        <w:ind w:firstLine="426"/>
        <w:jc w:val="both"/>
        <w:rPr>
          <w:b/>
          <w:sz w:val="18"/>
          <w:szCs w:val="26"/>
          <w:lang w:val="uk-UA"/>
        </w:rPr>
      </w:pPr>
    </w:p>
    <w:p w:rsidR="00A85BF6" w:rsidRPr="001A38BF" w:rsidRDefault="003A74F1" w:rsidP="002D598B">
      <w:pPr>
        <w:pStyle w:val="msonormalcxspmiddle"/>
        <w:tabs>
          <w:tab w:val="left" w:pos="0"/>
        </w:tabs>
        <w:spacing w:before="0" w:beforeAutospacing="0" w:after="0" w:afterAutospacing="0"/>
        <w:ind w:firstLine="426"/>
        <w:jc w:val="both"/>
        <w:rPr>
          <w:b/>
          <w:sz w:val="26"/>
          <w:szCs w:val="26"/>
          <w:lang w:val="uk-UA"/>
        </w:rPr>
      </w:pPr>
      <w:r w:rsidRPr="001A38BF">
        <w:rPr>
          <w:b/>
          <w:sz w:val="26"/>
          <w:szCs w:val="26"/>
          <w:lang w:val="uk-UA"/>
        </w:rPr>
        <w:t>Х</w:t>
      </w:r>
      <w:r w:rsidR="00370973" w:rsidRPr="001A38BF">
        <w:rPr>
          <w:b/>
          <w:sz w:val="26"/>
          <w:szCs w:val="26"/>
          <w:lang w:val="uk-UA"/>
        </w:rPr>
        <w:t>мельниц</w:t>
      </w:r>
      <w:r w:rsidR="00A85BF6" w:rsidRPr="001A38BF">
        <w:rPr>
          <w:b/>
          <w:sz w:val="26"/>
          <w:szCs w:val="26"/>
          <w:lang w:val="uk-UA"/>
        </w:rPr>
        <w:t>ькій обласній раді:</w:t>
      </w:r>
      <w:r w:rsidR="00966DD0" w:rsidRPr="001A38BF">
        <w:rPr>
          <w:b/>
          <w:sz w:val="26"/>
          <w:szCs w:val="26"/>
          <w:lang w:val="uk-UA"/>
        </w:rPr>
        <w:t xml:space="preserve"> </w:t>
      </w:r>
    </w:p>
    <w:p w:rsidR="00086EEF" w:rsidRPr="001A38BF" w:rsidRDefault="003A74F1" w:rsidP="002D598B">
      <w:pPr>
        <w:pStyle w:val="msonormalcxspmiddle"/>
        <w:numPr>
          <w:ilvl w:val="0"/>
          <w:numId w:val="3"/>
        </w:numPr>
        <w:tabs>
          <w:tab w:val="clear" w:pos="2055"/>
          <w:tab w:val="num" w:pos="0"/>
        </w:tabs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>доповн</w:t>
      </w:r>
      <w:r w:rsidR="00B362DE" w:rsidRPr="001A38BF">
        <w:rPr>
          <w:sz w:val="26"/>
          <w:szCs w:val="26"/>
          <w:lang w:val="uk-UA"/>
        </w:rPr>
        <w:t>ити</w:t>
      </w:r>
      <w:r w:rsidRPr="001A38BF">
        <w:rPr>
          <w:sz w:val="26"/>
          <w:szCs w:val="26"/>
          <w:lang w:val="uk-UA"/>
        </w:rPr>
        <w:t xml:space="preserve"> Стратегі</w:t>
      </w:r>
      <w:r w:rsidR="00B362DE" w:rsidRPr="001A38BF">
        <w:rPr>
          <w:sz w:val="26"/>
          <w:szCs w:val="26"/>
          <w:lang w:val="uk-UA"/>
        </w:rPr>
        <w:t>ю</w:t>
      </w:r>
      <w:r w:rsidR="004B7C17" w:rsidRPr="001A38BF">
        <w:rPr>
          <w:sz w:val="26"/>
          <w:szCs w:val="26"/>
          <w:lang w:val="uk-UA"/>
        </w:rPr>
        <w:t xml:space="preserve"> </w:t>
      </w:r>
      <w:r w:rsidR="00B362DE" w:rsidRPr="001A38BF">
        <w:rPr>
          <w:sz w:val="26"/>
          <w:szCs w:val="26"/>
          <w:lang w:val="uk-UA"/>
        </w:rPr>
        <w:t xml:space="preserve">регіонального </w:t>
      </w:r>
      <w:r w:rsidR="004B7C17" w:rsidRPr="001A38BF">
        <w:rPr>
          <w:sz w:val="26"/>
          <w:szCs w:val="26"/>
          <w:lang w:val="uk-UA"/>
        </w:rPr>
        <w:t xml:space="preserve">розвитку </w:t>
      </w:r>
      <w:r w:rsidRPr="001A38BF">
        <w:rPr>
          <w:sz w:val="26"/>
          <w:szCs w:val="26"/>
          <w:lang w:val="uk-UA"/>
        </w:rPr>
        <w:t>Х</w:t>
      </w:r>
      <w:r w:rsidR="00B362DE" w:rsidRPr="001A38BF">
        <w:rPr>
          <w:sz w:val="26"/>
          <w:szCs w:val="26"/>
          <w:lang w:val="uk-UA"/>
        </w:rPr>
        <w:t>мельниц</w:t>
      </w:r>
      <w:r w:rsidR="004B7C17" w:rsidRPr="001A38BF">
        <w:rPr>
          <w:sz w:val="26"/>
          <w:szCs w:val="26"/>
          <w:lang w:val="uk-UA"/>
        </w:rPr>
        <w:t xml:space="preserve">ької області на період </w:t>
      </w:r>
      <w:r w:rsidR="007B408E" w:rsidRPr="001A38BF">
        <w:rPr>
          <w:sz w:val="26"/>
          <w:szCs w:val="26"/>
          <w:lang w:val="uk-UA"/>
        </w:rPr>
        <w:t xml:space="preserve">до </w:t>
      </w:r>
      <w:r w:rsidR="004161E9">
        <w:rPr>
          <w:sz w:val="26"/>
          <w:szCs w:val="26"/>
          <w:lang w:val="uk-UA"/>
        </w:rPr>
        <w:t xml:space="preserve">   </w:t>
      </w:r>
      <w:r w:rsidR="004B7C17" w:rsidRPr="001A38BF">
        <w:rPr>
          <w:sz w:val="26"/>
          <w:szCs w:val="26"/>
          <w:lang w:val="uk-UA"/>
        </w:rPr>
        <w:t>2020 р</w:t>
      </w:r>
      <w:r w:rsidR="00B362DE" w:rsidRPr="001A38BF">
        <w:rPr>
          <w:sz w:val="26"/>
          <w:szCs w:val="26"/>
          <w:lang w:val="uk-UA"/>
        </w:rPr>
        <w:t>.</w:t>
      </w:r>
      <w:r w:rsidR="007B408E" w:rsidRPr="001A38BF">
        <w:rPr>
          <w:sz w:val="26"/>
          <w:szCs w:val="26"/>
          <w:lang w:val="uk-UA"/>
        </w:rPr>
        <w:t xml:space="preserve"> розділом</w:t>
      </w:r>
      <w:r w:rsidR="00B362DE" w:rsidRPr="001A38BF">
        <w:rPr>
          <w:sz w:val="26"/>
          <w:szCs w:val="26"/>
          <w:lang w:val="uk-UA"/>
        </w:rPr>
        <w:t xml:space="preserve"> «Стратегічна ціль</w:t>
      </w:r>
      <w:r w:rsidR="008A2782" w:rsidRPr="001A38BF">
        <w:rPr>
          <w:sz w:val="26"/>
          <w:szCs w:val="26"/>
          <w:lang w:val="uk-UA"/>
        </w:rPr>
        <w:t xml:space="preserve"> 5</w:t>
      </w:r>
      <w:r w:rsidR="00B362DE" w:rsidRPr="001A38BF">
        <w:rPr>
          <w:sz w:val="26"/>
          <w:szCs w:val="26"/>
          <w:lang w:val="uk-UA"/>
        </w:rPr>
        <w:t xml:space="preserve">: </w:t>
      </w:r>
      <w:r w:rsidR="002D598B" w:rsidRPr="001A38BF">
        <w:rPr>
          <w:sz w:val="26"/>
          <w:szCs w:val="26"/>
          <w:lang w:val="uk-UA"/>
        </w:rPr>
        <w:t xml:space="preserve">Екологічна </w:t>
      </w:r>
      <w:r w:rsidR="007B408E" w:rsidRPr="001A38BF">
        <w:rPr>
          <w:sz w:val="26"/>
          <w:szCs w:val="26"/>
          <w:lang w:val="uk-UA"/>
        </w:rPr>
        <w:t>безпека та збереження довкілля» з операційними цілями та заходами, які підготовлені експертами Всеукраїнської екологічної ліги.</w:t>
      </w:r>
    </w:p>
    <w:p w:rsidR="00B93572" w:rsidRPr="009A0821" w:rsidRDefault="00B93572" w:rsidP="001A4528">
      <w:pPr>
        <w:tabs>
          <w:tab w:val="left" w:pos="540"/>
        </w:tabs>
        <w:ind w:firstLine="426"/>
        <w:jc w:val="both"/>
        <w:rPr>
          <w:b/>
          <w:sz w:val="18"/>
          <w:szCs w:val="26"/>
        </w:rPr>
      </w:pPr>
    </w:p>
    <w:p w:rsidR="001A4528" w:rsidRPr="001A38BF" w:rsidRDefault="00BA7D03" w:rsidP="008A2782">
      <w:pPr>
        <w:tabs>
          <w:tab w:val="left" w:pos="540"/>
        </w:tabs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Хмельниц</w:t>
      </w:r>
      <w:r w:rsidR="007C6639" w:rsidRPr="001A38BF">
        <w:rPr>
          <w:b/>
          <w:sz w:val="26"/>
          <w:szCs w:val="26"/>
        </w:rPr>
        <w:t>ькій</w:t>
      </w:r>
      <w:r w:rsidR="001A4528" w:rsidRPr="001A38BF">
        <w:rPr>
          <w:b/>
          <w:sz w:val="26"/>
          <w:szCs w:val="26"/>
        </w:rPr>
        <w:t xml:space="preserve"> обласній державній адміністрації:</w:t>
      </w:r>
    </w:p>
    <w:p w:rsidR="00047847" w:rsidRPr="001A38BF" w:rsidRDefault="00681356" w:rsidP="008A2782">
      <w:pPr>
        <w:pStyle w:val="msonormalcxspmiddle"/>
        <w:numPr>
          <w:ilvl w:val="0"/>
          <w:numId w:val="3"/>
        </w:numPr>
        <w:tabs>
          <w:tab w:val="clear" w:pos="2055"/>
          <w:tab w:val="num" w:pos="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 xml:space="preserve">відновити в структурі Хмельницької обласної державної адміністрації </w:t>
      </w:r>
      <w:r w:rsidR="00B912BF" w:rsidRPr="001A38BF">
        <w:rPr>
          <w:sz w:val="26"/>
          <w:szCs w:val="26"/>
          <w:lang w:val="uk-UA"/>
        </w:rPr>
        <w:t>Департамент</w:t>
      </w:r>
      <w:r w:rsidR="00B93572" w:rsidRPr="001A38BF">
        <w:rPr>
          <w:sz w:val="26"/>
          <w:szCs w:val="26"/>
          <w:lang w:val="uk-UA"/>
        </w:rPr>
        <w:t xml:space="preserve"> екології та природних ресурсів</w:t>
      </w:r>
      <w:r w:rsidR="00047847" w:rsidRPr="001A38BF">
        <w:rPr>
          <w:sz w:val="26"/>
          <w:szCs w:val="26"/>
          <w:lang w:val="uk-UA"/>
        </w:rPr>
        <w:t xml:space="preserve"> та </w:t>
      </w:r>
      <w:r w:rsidR="00233389" w:rsidRPr="001A38BF">
        <w:rPr>
          <w:sz w:val="26"/>
          <w:szCs w:val="26"/>
          <w:lang w:val="uk-UA"/>
        </w:rPr>
        <w:t>забезпечити ефективне та безперебійне</w:t>
      </w:r>
      <w:r w:rsidR="00047847" w:rsidRPr="001A38BF">
        <w:rPr>
          <w:sz w:val="26"/>
          <w:szCs w:val="26"/>
          <w:lang w:val="uk-UA"/>
        </w:rPr>
        <w:t xml:space="preserve"> його</w:t>
      </w:r>
      <w:r w:rsidR="00233389" w:rsidRPr="001A38BF">
        <w:rPr>
          <w:sz w:val="26"/>
          <w:szCs w:val="26"/>
          <w:lang w:val="uk-UA"/>
        </w:rPr>
        <w:t xml:space="preserve"> функціонування</w:t>
      </w:r>
      <w:r w:rsidR="00047847" w:rsidRPr="001A38BF">
        <w:rPr>
          <w:sz w:val="26"/>
          <w:szCs w:val="26"/>
          <w:lang w:val="uk-UA"/>
        </w:rPr>
        <w:t>;</w:t>
      </w:r>
      <w:r w:rsidR="00233389" w:rsidRPr="001A38BF">
        <w:rPr>
          <w:sz w:val="26"/>
          <w:szCs w:val="26"/>
          <w:lang w:val="uk-UA"/>
        </w:rPr>
        <w:t xml:space="preserve"> </w:t>
      </w:r>
    </w:p>
    <w:p w:rsidR="001A4528" w:rsidRPr="001A38BF" w:rsidRDefault="001A4528" w:rsidP="008A2782">
      <w:pPr>
        <w:pStyle w:val="msonormalcxspmiddle"/>
        <w:numPr>
          <w:ilvl w:val="0"/>
          <w:numId w:val="3"/>
        </w:numPr>
        <w:tabs>
          <w:tab w:val="clear" w:pos="2055"/>
          <w:tab w:val="num" w:pos="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>створити науково-експертну раду при Обласній державній адміністрації з представників профільних наукових установ та громадських природоохоронних організацій</w:t>
      </w:r>
      <w:r w:rsidRPr="001A38BF">
        <w:rPr>
          <w:color w:val="000000"/>
          <w:sz w:val="26"/>
          <w:szCs w:val="26"/>
          <w:lang w:val="uk-UA"/>
        </w:rPr>
        <w:t>;</w:t>
      </w:r>
    </w:p>
    <w:p w:rsidR="001A4528" w:rsidRPr="001A38BF" w:rsidRDefault="001A4528" w:rsidP="008A2782">
      <w:pPr>
        <w:pStyle w:val="msonormalcxspmiddle"/>
        <w:numPr>
          <w:ilvl w:val="0"/>
          <w:numId w:val="3"/>
        </w:numPr>
        <w:tabs>
          <w:tab w:val="left" w:pos="540"/>
          <w:tab w:val="num" w:pos="90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>розробити Програму інформування та просвіти населення з питань, що стосуються довкілля;</w:t>
      </w:r>
    </w:p>
    <w:p w:rsidR="001A4528" w:rsidRPr="001A38BF" w:rsidRDefault="001A4528" w:rsidP="008A2782">
      <w:pPr>
        <w:pStyle w:val="msonormalcxspmiddle"/>
        <w:numPr>
          <w:ilvl w:val="0"/>
          <w:numId w:val="3"/>
        </w:numPr>
        <w:tabs>
          <w:tab w:val="left" w:pos="540"/>
          <w:tab w:val="num" w:pos="90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lastRenderedPageBreak/>
        <w:t>сприяти реалізації громадських ініціатив та проектів щодо збереження природного середовища;</w:t>
      </w:r>
    </w:p>
    <w:p w:rsidR="001A4528" w:rsidRPr="001A38BF" w:rsidRDefault="001A4528" w:rsidP="008A2782">
      <w:pPr>
        <w:pStyle w:val="msonormalcxspmiddle"/>
        <w:numPr>
          <w:ilvl w:val="0"/>
          <w:numId w:val="3"/>
        </w:numPr>
        <w:tabs>
          <w:tab w:val="left" w:pos="540"/>
          <w:tab w:val="num" w:pos="90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 xml:space="preserve"> забезпечити збереження та розширення територій ПЗФ та екологічної мережі;</w:t>
      </w:r>
    </w:p>
    <w:p w:rsidR="001A4528" w:rsidRPr="001A38BF" w:rsidRDefault="001A4528" w:rsidP="008A2782">
      <w:pPr>
        <w:pStyle w:val="msonormalcxspmiddle"/>
        <w:numPr>
          <w:ilvl w:val="0"/>
          <w:numId w:val="3"/>
        </w:numPr>
        <w:tabs>
          <w:tab w:val="left" w:pos="540"/>
          <w:tab w:val="num" w:pos="900"/>
        </w:tabs>
        <w:spacing w:before="0" w:beforeAutospacing="0" w:after="0" w:afterAutospacing="0"/>
        <w:ind w:left="0" w:firstLine="539"/>
        <w:jc w:val="both"/>
        <w:rPr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 xml:space="preserve"> розробити програму регіонального моніторингу стану довкілля </w:t>
      </w:r>
      <w:r w:rsidR="00DA02EC" w:rsidRPr="001A38BF">
        <w:rPr>
          <w:sz w:val="26"/>
          <w:szCs w:val="26"/>
          <w:lang w:val="uk-UA"/>
        </w:rPr>
        <w:t>Х</w:t>
      </w:r>
      <w:r w:rsidR="008A2782" w:rsidRPr="001A38BF">
        <w:rPr>
          <w:sz w:val="26"/>
          <w:szCs w:val="26"/>
          <w:lang w:val="uk-UA"/>
        </w:rPr>
        <w:t>мельниц</w:t>
      </w:r>
      <w:r w:rsidRPr="001A38BF">
        <w:rPr>
          <w:sz w:val="26"/>
          <w:szCs w:val="26"/>
          <w:lang w:val="uk-UA"/>
        </w:rPr>
        <w:t>ької області.</w:t>
      </w:r>
    </w:p>
    <w:p w:rsidR="00966DD0" w:rsidRPr="009A0821" w:rsidRDefault="00966DD0" w:rsidP="008A2782">
      <w:pPr>
        <w:ind w:firstLine="539"/>
        <w:jc w:val="both"/>
        <w:rPr>
          <w:b/>
          <w:sz w:val="18"/>
          <w:szCs w:val="26"/>
        </w:rPr>
      </w:pPr>
    </w:p>
    <w:p w:rsidR="007E7C1B" w:rsidRPr="001A38BF" w:rsidRDefault="007E7C1B" w:rsidP="008A2782">
      <w:pPr>
        <w:tabs>
          <w:tab w:val="left" w:pos="540"/>
          <w:tab w:val="left" w:pos="900"/>
        </w:tabs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Департаменту агропромислового розвитку Хмельницької обласної державної адміністрації:</w:t>
      </w:r>
    </w:p>
    <w:p w:rsidR="001A4528" w:rsidRPr="001A38BF" w:rsidRDefault="001A4528" w:rsidP="008A2782">
      <w:pPr>
        <w:numPr>
          <w:ilvl w:val="0"/>
          <w:numId w:val="4"/>
        </w:numPr>
        <w:tabs>
          <w:tab w:val="clear" w:pos="2055"/>
          <w:tab w:val="left" w:pos="540"/>
          <w:tab w:val="left" w:pos="900"/>
        </w:tabs>
        <w:ind w:left="0" w:firstLine="539"/>
        <w:jc w:val="both"/>
        <w:rPr>
          <w:sz w:val="26"/>
          <w:szCs w:val="26"/>
        </w:rPr>
      </w:pPr>
      <w:r w:rsidRPr="001A38BF">
        <w:rPr>
          <w:color w:val="222222"/>
          <w:sz w:val="26"/>
          <w:szCs w:val="26"/>
          <w:shd w:val="clear" w:color="auto" w:fill="FFFFFF"/>
        </w:rPr>
        <w:t xml:space="preserve">проаналізувати статистику </w:t>
      </w:r>
      <w:r w:rsidR="00B708D1" w:rsidRPr="001A38BF">
        <w:rPr>
          <w:color w:val="222222"/>
          <w:sz w:val="26"/>
          <w:szCs w:val="26"/>
          <w:shd w:val="clear" w:color="auto" w:fill="FFFFFF"/>
        </w:rPr>
        <w:t>захворюваності населення міст і встановити її залежність від динаміки</w:t>
      </w:r>
      <w:r w:rsidRPr="001A38BF">
        <w:rPr>
          <w:color w:val="222222"/>
          <w:sz w:val="26"/>
          <w:szCs w:val="26"/>
          <w:shd w:val="clear" w:color="auto" w:fill="FFFFFF"/>
        </w:rPr>
        <w:t xml:space="preserve"> викидів підприємств для визначення впливу промисловості</w:t>
      </w:r>
      <w:r w:rsidR="006D3925" w:rsidRPr="001A38BF">
        <w:rPr>
          <w:color w:val="222222"/>
          <w:sz w:val="26"/>
          <w:szCs w:val="26"/>
          <w:shd w:val="clear" w:color="auto" w:fill="FFFFFF"/>
        </w:rPr>
        <w:t xml:space="preserve"> та сільського господарства</w:t>
      </w:r>
      <w:r w:rsidRPr="001A38BF">
        <w:rPr>
          <w:color w:val="222222"/>
          <w:sz w:val="26"/>
          <w:szCs w:val="26"/>
          <w:shd w:val="clear" w:color="auto" w:fill="FFFFFF"/>
        </w:rPr>
        <w:t xml:space="preserve"> на здоров’я населення;</w:t>
      </w:r>
    </w:p>
    <w:p w:rsidR="001A4528" w:rsidRPr="001A38BF" w:rsidRDefault="001A4528" w:rsidP="008A2782">
      <w:pPr>
        <w:numPr>
          <w:ilvl w:val="0"/>
          <w:numId w:val="4"/>
        </w:numPr>
        <w:tabs>
          <w:tab w:val="clear" w:pos="2055"/>
          <w:tab w:val="left" w:pos="540"/>
          <w:tab w:val="left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звернутися до Державної екологічної інспекції з вимогою провести перевірки найбільших підприємств-забруднювачів щодо дотримання вимог природоохоронного законодавства;</w:t>
      </w:r>
    </w:p>
    <w:p w:rsidR="001A4528" w:rsidRPr="001A38BF" w:rsidRDefault="001A4528" w:rsidP="008A2782">
      <w:pPr>
        <w:numPr>
          <w:ilvl w:val="0"/>
          <w:numId w:val="4"/>
        </w:numPr>
        <w:tabs>
          <w:tab w:val="clear" w:pos="2055"/>
          <w:tab w:val="left" w:pos="540"/>
          <w:tab w:val="left" w:pos="900"/>
        </w:tabs>
        <w:ind w:left="0" w:firstLine="539"/>
        <w:jc w:val="both"/>
        <w:rPr>
          <w:sz w:val="26"/>
          <w:szCs w:val="26"/>
        </w:rPr>
      </w:pPr>
      <w:r w:rsidRPr="001A38BF">
        <w:rPr>
          <w:color w:val="000000"/>
          <w:sz w:val="26"/>
          <w:szCs w:val="26"/>
        </w:rPr>
        <w:t>здійснити заходи щодо винесення меж наявних об’єктів природно-</w:t>
      </w:r>
      <w:r w:rsidRPr="001A38BF">
        <w:rPr>
          <w:sz w:val="26"/>
          <w:szCs w:val="26"/>
        </w:rPr>
        <w:t>заповідного фонду</w:t>
      </w:r>
      <w:r w:rsidR="004A5FFE" w:rsidRPr="001A38BF">
        <w:rPr>
          <w:color w:val="000000"/>
          <w:sz w:val="26"/>
          <w:szCs w:val="26"/>
        </w:rPr>
        <w:t xml:space="preserve"> в натуру</w:t>
      </w:r>
      <w:r w:rsidRPr="001A38BF">
        <w:rPr>
          <w:sz w:val="26"/>
          <w:szCs w:val="26"/>
        </w:rPr>
        <w:t>, актуалізувати матеріали обґрунтувань для створення нови</w:t>
      </w:r>
      <w:r w:rsidR="007E7C1B" w:rsidRPr="001A38BF">
        <w:rPr>
          <w:sz w:val="26"/>
          <w:szCs w:val="26"/>
        </w:rPr>
        <w:t>х об’єктів ПЗФ;</w:t>
      </w:r>
    </w:p>
    <w:p w:rsidR="001A4528" w:rsidRPr="001A38BF" w:rsidRDefault="001A4528" w:rsidP="008A2782">
      <w:pPr>
        <w:numPr>
          <w:ilvl w:val="0"/>
          <w:numId w:val="5"/>
        </w:numPr>
        <w:tabs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створити реєстр складів з непридатними пестицидами та забруднених отрутохімікатами ділянок </w:t>
      </w:r>
      <w:r w:rsidR="006D3925" w:rsidRPr="001A38BF">
        <w:rPr>
          <w:sz w:val="26"/>
          <w:szCs w:val="26"/>
        </w:rPr>
        <w:t>у</w:t>
      </w:r>
      <w:r w:rsidRPr="001A38BF">
        <w:rPr>
          <w:sz w:val="26"/>
          <w:szCs w:val="26"/>
        </w:rPr>
        <w:t xml:space="preserve"> </w:t>
      </w:r>
      <w:r w:rsidR="006D3925" w:rsidRPr="001A38BF">
        <w:rPr>
          <w:sz w:val="26"/>
          <w:szCs w:val="26"/>
        </w:rPr>
        <w:t>Х</w:t>
      </w:r>
      <w:r w:rsidR="007E7C1B" w:rsidRPr="001A38BF">
        <w:rPr>
          <w:sz w:val="26"/>
          <w:szCs w:val="26"/>
        </w:rPr>
        <w:t>мельниць</w:t>
      </w:r>
      <w:r w:rsidRPr="001A38BF">
        <w:rPr>
          <w:sz w:val="26"/>
          <w:szCs w:val="26"/>
        </w:rPr>
        <w:t>кій області;</w:t>
      </w:r>
    </w:p>
    <w:p w:rsidR="001A4528" w:rsidRPr="001A38BF" w:rsidRDefault="001A4528" w:rsidP="008A2782">
      <w:pPr>
        <w:numPr>
          <w:ilvl w:val="0"/>
          <w:numId w:val="5"/>
        </w:numPr>
        <w:tabs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здійснити поетапне </w:t>
      </w:r>
      <w:proofErr w:type="spellStart"/>
      <w:r w:rsidRPr="001A38BF">
        <w:rPr>
          <w:sz w:val="26"/>
          <w:szCs w:val="26"/>
        </w:rPr>
        <w:t>перезатарювання</w:t>
      </w:r>
      <w:proofErr w:type="spellEnd"/>
      <w:r w:rsidRPr="001A38BF">
        <w:rPr>
          <w:sz w:val="26"/>
          <w:szCs w:val="26"/>
        </w:rPr>
        <w:t xml:space="preserve"> та зважування непридатних пестицидів з метою подальшого вивезення для екологічно безпечної утилізації;</w:t>
      </w:r>
    </w:p>
    <w:p w:rsidR="001A4528" w:rsidRPr="001A38BF" w:rsidRDefault="001A4528" w:rsidP="008A2782">
      <w:pPr>
        <w:numPr>
          <w:ilvl w:val="0"/>
          <w:numId w:val="5"/>
        </w:numPr>
        <w:tabs>
          <w:tab w:val="clear" w:pos="2055"/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організовувати інформаційні заходи та практичні семінари, спрямовані на ро</w:t>
      </w:r>
      <w:r w:rsidR="003C3084" w:rsidRPr="001A38BF">
        <w:rPr>
          <w:sz w:val="26"/>
          <w:szCs w:val="26"/>
        </w:rPr>
        <w:t>звиток органічного землеробства;</w:t>
      </w:r>
    </w:p>
    <w:p w:rsidR="00D04F53" w:rsidRPr="001A38BF" w:rsidRDefault="00D04F53" w:rsidP="008A2782">
      <w:pPr>
        <w:numPr>
          <w:ilvl w:val="0"/>
          <w:numId w:val="5"/>
        </w:numPr>
        <w:tabs>
          <w:tab w:val="clear" w:pos="2055"/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створити умови для </w:t>
      </w:r>
      <w:r w:rsidR="00B708D1" w:rsidRPr="001A38BF">
        <w:rPr>
          <w:sz w:val="26"/>
          <w:szCs w:val="26"/>
        </w:rPr>
        <w:t>спрямування</w:t>
      </w:r>
      <w:r w:rsidRPr="001A38BF">
        <w:rPr>
          <w:sz w:val="26"/>
          <w:szCs w:val="26"/>
        </w:rPr>
        <w:t xml:space="preserve"> відходів сільськогосподарських культур (соняшнику, кукурудзи, соломи інших зернових культур тощо), </w:t>
      </w:r>
      <w:r w:rsidR="00B708D1" w:rsidRPr="001A38BF">
        <w:rPr>
          <w:sz w:val="26"/>
          <w:szCs w:val="26"/>
        </w:rPr>
        <w:t>які не використовую</w:t>
      </w:r>
      <w:r w:rsidRPr="001A38BF">
        <w:rPr>
          <w:sz w:val="26"/>
          <w:szCs w:val="26"/>
        </w:rPr>
        <w:t xml:space="preserve">ться у </w:t>
      </w:r>
      <w:r w:rsidR="00C876BB" w:rsidRPr="001A38BF">
        <w:rPr>
          <w:sz w:val="26"/>
          <w:szCs w:val="26"/>
        </w:rPr>
        <w:t>сільському господарстві, для потреб біоенергетики;</w:t>
      </w:r>
    </w:p>
    <w:p w:rsidR="00224AA3" w:rsidRPr="001A38BF" w:rsidRDefault="00224AA3" w:rsidP="008A2782">
      <w:pPr>
        <w:pStyle w:val="a6"/>
        <w:numPr>
          <w:ilvl w:val="0"/>
          <w:numId w:val="5"/>
        </w:numPr>
        <w:tabs>
          <w:tab w:val="clear" w:pos="2055"/>
          <w:tab w:val="num" w:pos="0"/>
        </w:tabs>
        <w:ind w:left="0" w:firstLine="53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A38B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сформувати реєстр деградованих, малопродуктивних та техногенно забруднених сільськогосподарських земель та для консервації;</w:t>
      </w:r>
    </w:p>
    <w:p w:rsidR="003C3084" w:rsidRPr="001A38BF" w:rsidRDefault="003C3084" w:rsidP="008A2782">
      <w:pPr>
        <w:numPr>
          <w:ilvl w:val="0"/>
          <w:numId w:val="5"/>
        </w:numPr>
        <w:tabs>
          <w:tab w:val="clear" w:pos="2055"/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здійснити аналіз земель стосовно можливості їх використання для </w:t>
      </w:r>
      <w:r w:rsidR="009700CF" w:rsidRPr="001A38BF">
        <w:rPr>
          <w:sz w:val="26"/>
          <w:szCs w:val="26"/>
        </w:rPr>
        <w:t>вирощування енергетичних рослин</w:t>
      </w:r>
      <w:r w:rsidR="00224AA3" w:rsidRPr="001A38BF">
        <w:rPr>
          <w:sz w:val="26"/>
          <w:szCs w:val="26"/>
        </w:rPr>
        <w:t xml:space="preserve"> (енергетичної верби, тополі, </w:t>
      </w:r>
      <w:proofErr w:type="spellStart"/>
      <w:r w:rsidR="00224AA3" w:rsidRPr="001A38BF">
        <w:rPr>
          <w:sz w:val="26"/>
          <w:szCs w:val="26"/>
        </w:rPr>
        <w:t>міскантусу</w:t>
      </w:r>
      <w:proofErr w:type="spellEnd"/>
      <w:r w:rsidR="00224AA3" w:rsidRPr="001A38BF">
        <w:rPr>
          <w:sz w:val="26"/>
          <w:szCs w:val="26"/>
        </w:rPr>
        <w:t>)</w:t>
      </w:r>
      <w:r w:rsidR="009700CF" w:rsidRPr="001A38BF">
        <w:rPr>
          <w:sz w:val="26"/>
          <w:szCs w:val="26"/>
        </w:rPr>
        <w:t>.</w:t>
      </w:r>
    </w:p>
    <w:p w:rsidR="001A4528" w:rsidRPr="009A0821" w:rsidRDefault="001A4528" w:rsidP="008A2782">
      <w:pPr>
        <w:tabs>
          <w:tab w:val="left" w:pos="540"/>
          <w:tab w:val="left" w:pos="900"/>
        </w:tabs>
        <w:ind w:firstLine="539"/>
        <w:jc w:val="both"/>
        <w:rPr>
          <w:sz w:val="18"/>
          <w:szCs w:val="26"/>
          <w:highlight w:val="yellow"/>
        </w:rPr>
      </w:pPr>
    </w:p>
    <w:p w:rsidR="001A4528" w:rsidRPr="001A38BF" w:rsidRDefault="007E7C1B" w:rsidP="008A2782">
      <w:pPr>
        <w:tabs>
          <w:tab w:val="left" w:pos="540"/>
        </w:tabs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Управління</w:t>
      </w:r>
      <w:r w:rsidR="001A4528" w:rsidRPr="001A38BF">
        <w:rPr>
          <w:b/>
          <w:sz w:val="26"/>
          <w:szCs w:val="26"/>
        </w:rPr>
        <w:t xml:space="preserve"> житлово-комунального господарства</w:t>
      </w:r>
      <w:r w:rsidR="001A4528" w:rsidRPr="001A38BF">
        <w:rPr>
          <w:sz w:val="26"/>
          <w:szCs w:val="26"/>
        </w:rPr>
        <w:t xml:space="preserve"> </w:t>
      </w:r>
      <w:r w:rsidR="006D3925" w:rsidRPr="001A38BF">
        <w:rPr>
          <w:b/>
          <w:sz w:val="26"/>
          <w:szCs w:val="26"/>
        </w:rPr>
        <w:t>Х</w:t>
      </w:r>
      <w:r w:rsidRPr="001A38BF">
        <w:rPr>
          <w:b/>
          <w:sz w:val="26"/>
          <w:szCs w:val="26"/>
        </w:rPr>
        <w:t>мельниць</w:t>
      </w:r>
      <w:r w:rsidR="001A4528" w:rsidRPr="001A38BF">
        <w:rPr>
          <w:b/>
          <w:sz w:val="26"/>
          <w:szCs w:val="26"/>
        </w:rPr>
        <w:t>кої обласної державної адміністрації:</w:t>
      </w:r>
    </w:p>
    <w:p w:rsidR="001A4528" w:rsidRPr="001A38BF" w:rsidRDefault="001A4528" w:rsidP="008A2782">
      <w:pPr>
        <w:numPr>
          <w:ilvl w:val="0"/>
          <w:numId w:val="2"/>
        </w:numPr>
        <w:tabs>
          <w:tab w:val="clear" w:pos="2595"/>
          <w:tab w:val="left" w:pos="540"/>
          <w:tab w:val="left" w:pos="90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 організувати пункти роздільного збирання макулатури, склотари, відпрацьованих батарейок та люмінесцентних ламп. Популяризувати концепцію роздільного збирання відходів серед населення шляхом проведення </w:t>
      </w:r>
      <w:proofErr w:type="spellStart"/>
      <w:r w:rsidRPr="001A38BF">
        <w:rPr>
          <w:sz w:val="26"/>
          <w:szCs w:val="26"/>
        </w:rPr>
        <w:t>просвітницько</w:t>
      </w:r>
      <w:proofErr w:type="spellEnd"/>
      <w:r w:rsidRPr="001A38BF">
        <w:rPr>
          <w:sz w:val="26"/>
          <w:szCs w:val="26"/>
        </w:rPr>
        <w:t>-інформаційних заходів;</w:t>
      </w:r>
    </w:p>
    <w:p w:rsidR="001A4528" w:rsidRPr="001A38BF" w:rsidRDefault="001A4528" w:rsidP="008A2782">
      <w:pPr>
        <w:numPr>
          <w:ilvl w:val="0"/>
          <w:numId w:val="2"/>
        </w:numPr>
        <w:tabs>
          <w:tab w:val="clear" w:pos="2595"/>
          <w:tab w:val="num" w:pos="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здійснити санацію сміттєзвалищ, що не відповідають нормам екологічної безпеки</w:t>
      </w:r>
      <w:r w:rsidR="007E7C1B" w:rsidRPr="001A38BF">
        <w:rPr>
          <w:sz w:val="26"/>
          <w:szCs w:val="26"/>
        </w:rPr>
        <w:t>;</w:t>
      </w:r>
      <w:r w:rsidRPr="001A38BF">
        <w:rPr>
          <w:sz w:val="26"/>
          <w:szCs w:val="26"/>
        </w:rPr>
        <w:t xml:space="preserve"> </w:t>
      </w:r>
    </w:p>
    <w:p w:rsidR="001A4528" w:rsidRPr="001A38BF" w:rsidRDefault="001A4528" w:rsidP="008A2782">
      <w:pPr>
        <w:numPr>
          <w:ilvl w:val="0"/>
          <w:numId w:val="2"/>
        </w:numPr>
        <w:tabs>
          <w:tab w:val="clear" w:pos="2595"/>
          <w:tab w:val="num" w:pos="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модернізувати схеми санітарного очищення населених пунктів області з урахуванням сучасних тенденцій поводження з побутовими відходами;</w:t>
      </w:r>
    </w:p>
    <w:p w:rsidR="001A4528" w:rsidRPr="001A38BF" w:rsidRDefault="001A4528" w:rsidP="008A2782">
      <w:pPr>
        <w:numPr>
          <w:ilvl w:val="0"/>
          <w:numId w:val="2"/>
        </w:numPr>
        <w:tabs>
          <w:tab w:val="clear" w:pos="2595"/>
          <w:tab w:val="num" w:pos="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реконструювати найбільш зношені </w:t>
      </w:r>
      <w:r w:rsidRPr="001A38BF">
        <w:rPr>
          <w:color w:val="000000"/>
          <w:sz w:val="26"/>
          <w:szCs w:val="26"/>
          <w:shd w:val="clear" w:color="auto" w:fill="FFFFFF"/>
        </w:rPr>
        <w:t>каналізаційні очисні споруди у містах та селах</w:t>
      </w:r>
      <w:r w:rsidRPr="001A38BF">
        <w:rPr>
          <w:color w:val="000000"/>
          <w:sz w:val="26"/>
          <w:szCs w:val="26"/>
        </w:rPr>
        <w:t xml:space="preserve"> області;</w:t>
      </w:r>
    </w:p>
    <w:p w:rsidR="001A4528" w:rsidRPr="001A38BF" w:rsidRDefault="001A4528" w:rsidP="008A2782">
      <w:pPr>
        <w:numPr>
          <w:ilvl w:val="0"/>
          <w:numId w:val="2"/>
        </w:numPr>
        <w:tabs>
          <w:tab w:val="clear" w:pos="2595"/>
          <w:tab w:val="num" w:pos="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здійснити паспортизацію місць видалення твердих побутових відходів – сільських, селищних та міських сміттєзвалищ;</w:t>
      </w:r>
    </w:p>
    <w:p w:rsidR="00E46458" w:rsidRPr="001A38BF" w:rsidRDefault="00E46458" w:rsidP="008A2782">
      <w:pPr>
        <w:numPr>
          <w:ilvl w:val="0"/>
          <w:numId w:val="2"/>
        </w:numPr>
        <w:tabs>
          <w:tab w:val="clear" w:pos="2595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здійснити аналіз потенціалу біоенергетичних ресурсів та включити його в енергобаланс області;</w:t>
      </w:r>
    </w:p>
    <w:p w:rsidR="00E46458" w:rsidRPr="001A38BF" w:rsidRDefault="00E46458" w:rsidP="008A2782">
      <w:pPr>
        <w:numPr>
          <w:ilvl w:val="0"/>
          <w:numId w:val="2"/>
        </w:numPr>
        <w:tabs>
          <w:tab w:val="clear" w:pos="2595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створити умови для </w:t>
      </w:r>
      <w:r w:rsidR="003C3084" w:rsidRPr="001A38BF">
        <w:rPr>
          <w:sz w:val="26"/>
          <w:szCs w:val="26"/>
        </w:rPr>
        <w:t xml:space="preserve">використання </w:t>
      </w:r>
      <w:r w:rsidRPr="001A38BF">
        <w:rPr>
          <w:sz w:val="26"/>
          <w:szCs w:val="26"/>
        </w:rPr>
        <w:t xml:space="preserve">біоенергетичних технологій </w:t>
      </w:r>
      <w:r w:rsidR="00D20602" w:rsidRPr="001A38BF">
        <w:rPr>
          <w:sz w:val="26"/>
          <w:szCs w:val="26"/>
        </w:rPr>
        <w:t>у</w:t>
      </w:r>
      <w:r w:rsidRPr="001A38BF">
        <w:rPr>
          <w:sz w:val="26"/>
          <w:szCs w:val="26"/>
        </w:rPr>
        <w:t xml:space="preserve"> галузі тепло- та гарячого водопостачання області;</w:t>
      </w:r>
    </w:p>
    <w:p w:rsidR="00224AA3" w:rsidRPr="001A38BF" w:rsidRDefault="00E07470" w:rsidP="008A2782">
      <w:pPr>
        <w:numPr>
          <w:ilvl w:val="0"/>
          <w:numId w:val="2"/>
        </w:numPr>
        <w:tabs>
          <w:tab w:val="clear" w:pos="2595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здійснити поетапну </w:t>
      </w:r>
      <w:r w:rsidR="00224AA3" w:rsidRPr="001A38BF">
        <w:rPr>
          <w:sz w:val="26"/>
          <w:szCs w:val="26"/>
        </w:rPr>
        <w:t xml:space="preserve">реконструкцію </w:t>
      </w:r>
      <w:proofErr w:type="spellStart"/>
      <w:r w:rsidR="00224AA3" w:rsidRPr="001A38BF">
        <w:rPr>
          <w:sz w:val="26"/>
          <w:szCs w:val="26"/>
        </w:rPr>
        <w:t>котелень</w:t>
      </w:r>
      <w:proofErr w:type="spellEnd"/>
      <w:r w:rsidR="000737CC" w:rsidRPr="001A38BF">
        <w:rPr>
          <w:sz w:val="26"/>
          <w:szCs w:val="26"/>
        </w:rPr>
        <w:t xml:space="preserve"> з метою використання біомаси як палива;</w:t>
      </w:r>
    </w:p>
    <w:p w:rsidR="000737CC" w:rsidRPr="001A38BF" w:rsidRDefault="000737CC" w:rsidP="008A2782">
      <w:pPr>
        <w:numPr>
          <w:ilvl w:val="0"/>
          <w:numId w:val="2"/>
        </w:numPr>
        <w:tabs>
          <w:tab w:val="clear" w:pos="2595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lastRenderedPageBreak/>
        <w:t>сприяти переходу від традиційного централізованого тепло- та гарячого водопостачання до використання доступних місцевих видів палива;</w:t>
      </w:r>
    </w:p>
    <w:p w:rsidR="00E46458" w:rsidRPr="001A38BF" w:rsidRDefault="00E46458" w:rsidP="008A2782">
      <w:pPr>
        <w:numPr>
          <w:ilvl w:val="0"/>
          <w:numId w:val="2"/>
        </w:numPr>
        <w:tabs>
          <w:tab w:val="clear" w:pos="2595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сприяти розвитку альтернативної енергетики для забезпечення потреб житлово-комунального та приватного секторів.</w:t>
      </w:r>
    </w:p>
    <w:p w:rsidR="001A4528" w:rsidRPr="009A0821" w:rsidRDefault="001A4528" w:rsidP="008A2782">
      <w:pPr>
        <w:tabs>
          <w:tab w:val="left" w:pos="540"/>
          <w:tab w:val="left" w:pos="900"/>
        </w:tabs>
        <w:ind w:firstLine="539"/>
        <w:jc w:val="both"/>
        <w:rPr>
          <w:sz w:val="18"/>
          <w:szCs w:val="26"/>
          <w:highlight w:val="yellow"/>
        </w:rPr>
      </w:pPr>
    </w:p>
    <w:p w:rsidR="001A4528" w:rsidRPr="001A38BF" w:rsidRDefault="006D3925" w:rsidP="008A2782">
      <w:pPr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Х</w:t>
      </w:r>
      <w:r w:rsidR="007E7C1B" w:rsidRPr="001A38BF">
        <w:rPr>
          <w:b/>
          <w:sz w:val="26"/>
          <w:szCs w:val="26"/>
        </w:rPr>
        <w:t>мельниц</w:t>
      </w:r>
      <w:r w:rsidR="001A4528" w:rsidRPr="001A38BF">
        <w:rPr>
          <w:b/>
          <w:sz w:val="26"/>
          <w:szCs w:val="26"/>
        </w:rPr>
        <w:t>ькому обласному управлінню лісового та мисливського господарства:</w:t>
      </w:r>
    </w:p>
    <w:p w:rsidR="001A4528" w:rsidRPr="001A38BF" w:rsidRDefault="001A4528" w:rsidP="008A2782">
      <w:pPr>
        <w:numPr>
          <w:ilvl w:val="0"/>
          <w:numId w:val="6"/>
        </w:numPr>
        <w:tabs>
          <w:tab w:val="clear" w:pos="1440"/>
          <w:tab w:val="left" w:pos="540"/>
          <w:tab w:val="num" w:pos="108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здійснити заліснення </w:t>
      </w:r>
      <w:r w:rsidR="00B708D1" w:rsidRPr="001A38BF">
        <w:rPr>
          <w:sz w:val="26"/>
          <w:szCs w:val="26"/>
        </w:rPr>
        <w:t xml:space="preserve">деградованих і малопродуктивних </w:t>
      </w:r>
      <w:r w:rsidRPr="001A38BF">
        <w:rPr>
          <w:sz w:val="26"/>
          <w:szCs w:val="26"/>
        </w:rPr>
        <w:t xml:space="preserve">земель, непридатних для використання в сільському господарстві, </w:t>
      </w:r>
      <w:r w:rsidR="00865810" w:rsidRPr="001A38BF">
        <w:rPr>
          <w:sz w:val="26"/>
          <w:szCs w:val="26"/>
        </w:rPr>
        <w:t>в тому числі енергетичними рослинами</w:t>
      </w:r>
      <w:r w:rsidRPr="001A38BF">
        <w:rPr>
          <w:sz w:val="26"/>
          <w:szCs w:val="26"/>
        </w:rPr>
        <w:t>.</w:t>
      </w:r>
    </w:p>
    <w:p w:rsidR="00966DD0" w:rsidRPr="009A0821" w:rsidRDefault="00966DD0" w:rsidP="008A2782">
      <w:pPr>
        <w:tabs>
          <w:tab w:val="left" w:pos="540"/>
          <w:tab w:val="num" w:pos="1080"/>
        </w:tabs>
        <w:ind w:firstLine="539"/>
        <w:jc w:val="both"/>
        <w:rPr>
          <w:b/>
          <w:sz w:val="18"/>
          <w:szCs w:val="26"/>
        </w:rPr>
      </w:pPr>
    </w:p>
    <w:p w:rsidR="001A4528" w:rsidRPr="001A38BF" w:rsidRDefault="001A4528" w:rsidP="008A2782">
      <w:pPr>
        <w:tabs>
          <w:tab w:val="left" w:pos="540"/>
          <w:tab w:val="num" w:pos="1080"/>
        </w:tabs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 xml:space="preserve">Державній екологічній інспекції України в </w:t>
      </w:r>
      <w:r w:rsidR="006D3925" w:rsidRPr="001A38BF">
        <w:rPr>
          <w:b/>
          <w:sz w:val="26"/>
          <w:szCs w:val="26"/>
        </w:rPr>
        <w:t>Х</w:t>
      </w:r>
      <w:r w:rsidR="00F6224E" w:rsidRPr="001A38BF">
        <w:rPr>
          <w:b/>
          <w:sz w:val="26"/>
          <w:szCs w:val="26"/>
        </w:rPr>
        <w:t>мельниць</w:t>
      </w:r>
      <w:r w:rsidRPr="001A38BF">
        <w:rPr>
          <w:b/>
          <w:sz w:val="26"/>
          <w:szCs w:val="26"/>
        </w:rPr>
        <w:t>кій області:</w:t>
      </w:r>
    </w:p>
    <w:p w:rsidR="001A4528" w:rsidRPr="001A38BF" w:rsidRDefault="001A4528" w:rsidP="008A2782">
      <w:pPr>
        <w:numPr>
          <w:ilvl w:val="0"/>
          <w:numId w:val="1"/>
        </w:numPr>
        <w:tabs>
          <w:tab w:val="clear" w:pos="2595"/>
          <w:tab w:val="left" w:pos="540"/>
          <w:tab w:val="num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 xml:space="preserve"> перевірити підприємства, які здійснюють утилізацію небезпечних відходів у </w:t>
      </w:r>
      <w:r w:rsidR="006D3925" w:rsidRPr="001A38BF">
        <w:rPr>
          <w:sz w:val="26"/>
          <w:szCs w:val="26"/>
        </w:rPr>
        <w:t>Х</w:t>
      </w:r>
      <w:r w:rsidR="00F6224E" w:rsidRPr="001A38BF">
        <w:rPr>
          <w:sz w:val="26"/>
          <w:szCs w:val="26"/>
        </w:rPr>
        <w:t>мельниц</w:t>
      </w:r>
      <w:r w:rsidRPr="001A38BF">
        <w:rPr>
          <w:sz w:val="26"/>
          <w:szCs w:val="26"/>
        </w:rPr>
        <w:t>ькій області, щодо дотримання ліцензійних умов та вимог екологічної безпеки;</w:t>
      </w:r>
    </w:p>
    <w:p w:rsidR="001A4528" w:rsidRPr="001A38BF" w:rsidRDefault="001A4528" w:rsidP="008A2782">
      <w:pPr>
        <w:numPr>
          <w:ilvl w:val="0"/>
          <w:numId w:val="1"/>
        </w:numPr>
        <w:tabs>
          <w:tab w:val="left" w:pos="540"/>
          <w:tab w:val="left" w:pos="900"/>
        </w:tabs>
        <w:ind w:left="0" w:firstLine="539"/>
        <w:jc w:val="both"/>
        <w:rPr>
          <w:sz w:val="26"/>
          <w:szCs w:val="26"/>
        </w:rPr>
      </w:pPr>
      <w:r w:rsidRPr="001A38BF">
        <w:rPr>
          <w:sz w:val="26"/>
          <w:szCs w:val="26"/>
        </w:rPr>
        <w:t>здійснити перевірки найбільших підприємств-забруднювачів щодо дотримання вимог природоохоронного законодавства.</w:t>
      </w:r>
    </w:p>
    <w:p w:rsidR="00133B42" w:rsidRPr="009A0821" w:rsidRDefault="00133B42" w:rsidP="00133B42">
      <w:pPr>
        <w:tabs>
          <w:tab w:val="left" w:pos="540"/>
          <w:tab w:val="num" w:pos="1080"/>
        </w:tabs>
        <w:ind w:firstLine="539"/>
        <w:jc w:val="both"/>
        <w:rPr>
          <w:b/>
          <w:sz w:val="18"/>
          <w:szCs w:val="26"/>
        </w:rPr>
      </w:pPr>
    </w:p>
    <w:p w:rsidR="00133B42" w:rsidRPr="001A38BF" w:rsidRDefault="00133B42" w:rsidP="00133B42">
      <w:pPr>
        <w:tabs>
          <w:tab w:val="left" w:pos="540"/>
          <w:tab w:val="num" w:pos="1080"/>
        </w:tabs>
        <w:ind w:firstLine="539"/>
        <w:jc w:val="both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Верховній Раді України:</w:t>
      </w:r>
    </w:p>
    <w:p w:rsidR="00133B42" w:rsidRPr="001A38BF" w:rsidRDefault="004161E9" w:rsidP="00E45E8E">
      <w:pPr>
        <w:numPr>
          <w:ilvl w:val="0"/>
          <w:numId w:val="1"/>
        </w:numPr>
        <w:tabs>
          <w:tab w:val="clear" w:pos="2595"/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8181C" w:rsidRPr="001A38BF">
        <w:rPr>
          <w:sz w:val="26"/>
          <w:szCs w:val="26"/>
        </w:rPr>
        <w:t>збере</w:t>
      </w:r>
      <w:r w:rsidR="00416D79" w:rsidRPr="001A38BF">
        <w:rPr>
          <w:sz w:val="26"/>
          <w:szCs w:val="26"/>
        </w:rPr>
        <w:t xml:space="preserve">гти </w:t>
      </w:r>
      <w:r w:rsidR="0028181C" w:rsidRPr="001A38BF">
        <w:rPr>
          <w:sz w:val="26"/>
          <w:szCs w:val="26"/>
        </w:rPr>
        <w:t xml:space="preserve">розподіл екологічного податку для реалізації </w:t>
      </w:r>
      <w:r w:rsidR="00416D79" w:rsidRPr="001A38BF">
        <w:rPr>
          <w:sz w:val="26"/>
          <w:szCs w:val="26"/>
        </w:rPr>
        <w:t xml:space="preserve">природоохоронних заходів, </w:t>
      </w:r>
      <w:r w:rsidR="0028181C" w:rsidRPr="001A38BF">
        <w:rPr>
          <w:sz w:val="26"/>
          <w:szCs w:val="26"/>
        </w:rPr>
        <w:t>зокрема: 20</w:t>
      </w:r>
      <w:r w:rsidR="00BF5069" w:rsidRPr="001A38BF">
        <w:rPr>
          <w:sz w:val="26"/>
          <w:szCs w:val="26"/>
        </w:rPr>
        <w:t xml:space="preserve">% </w:t>
      </w:r>
      <w:r w:rsidR="00E45E8E" w:rsidRPr="001A38BF">
        <w:rPr>
          <w:sz w:val="26"/>
          <w:szCs w:val="26"/>
        </w:rPr>
        <w:t>–</w:t>
      </w:r>
      <w:r w:rsidR="0028181C" w:rsidRPr="001A38BF">
        <w:rPr>
          <w:sz w:val="26"/>
          <w:szCs w:val="26"/>
        </w:rPr>
        <w:t xml:space="preserve"> до доходів загального фонду Державного бюджету України (крім екологічного податку, що справляється за утворення радіоактивних відходів, який зар</w:t>
      </w:r>
      <w:r>
        <w:rPr>
          <w:sz w:val="26"/>
          <w:szCs w:val="26"/>
        </w:rPr>
        <w:t>аховується до загального фонду Д</w:t>
      </w:r>
      <w:r w:rsidR="0028181C" w:rsidRPr="001A38BF">
        <w:rPr>
          <w:sz w:val="26"/>
          <w:szCs w:val="26"/>
        </w:rPr>
        <w:t>ержа</w:t>
      </w:r>
      <w:r w:rsidR="00BF5069" w:rsidRPr="001A38BF">
        <w:rPr>
          <w:sz w:val="26"/>
          <w:szCs w:val="26"/>
        </w:rPr>
        <w:t>вного бюджету в повному обсязі)</w:t>
      </w:r>
      <w:r w:rsidR="0028181C" w:rsidRPr="001A38BF">
        <w:rPr>
          <w:sz w:val="26"/>
          <w:szCs w:val="26"/>
        </w:rPr>
        <w:t>;</w:t>
      </w:r>
      <w:r w:rsidR="00E45E8E" w:rsidRPr="001A38BF">
        <w:rPr>
          <w:sz w:val="26"/>
          <w:szCs w:val="26"/>
        </w:rPr>
        <w:t xml:space="preserve"> </w:t>
      </w:r>
      <w:r w:rsidR="00BF5069" w:rsidRPr="001A38BF">
        <w:rPr>
          <w:sz w:val="26"/>
          <w:szCs w:val="26"/>
        </w:rPr>
        <w:t>80% –</w:t>
      </w:r>
      <w:r w:rsidR="00E45E8E" w:rsidRPr="001A38BF">
        <w:rPr>
          <w:sz w:val="26"/>
          <w:szCs w:val="26"/>
        </w:rPr>
        <w:t xml:space="preserve"> до надходжень спеціального фонду міс</w:t>
      </w:r>
      <w:r>
        <w:rPr>
          <w:sz w:val="26"/>
          <w:szCs w:val="26"/>
        </w:rPr>
        <w:t>цевих бюджетів</w:t>
      </w:r>
      <w:r w:rsidR="0028181C" w:rsidRPr="001A38BF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="0028181C" w:rsidRPr="001A38BF">
        <w:rPr>
          <w:sz w:val="26"/>
          <w:szCs w:val="26"/>
        </w:rPr>
        <w:t xml:space="preserve"> тому числі: до сільських, селищних, міських бюджетів, бюджетів об’єднаних територіальних громад</w:t>
      </w:r>
      <w:r w:rsidR="00BF5069" w:rsidRPr="001A38BF">
        <w:rPr>
          <w:sz w:val="26"/>
          <w:szCs w:val="26"/>
        </w:rPr>
        <w:t xml:space="preserve"> – 25%,</w:t>
      </w:r>
      <w:r w:rsidR="0028181C" w:rsidRPr="001A38BF">
        <w:rPr>
          <w:sz w:val="26"/>
          <w:szCs w:val="26"/>
        </w:rPr>
        <w:t xml:space="preserve"> обласних бюджетів та бюджету Автономної </w:t>
      </w:r>
      <w:r w:rsidR="00BF5069" w:rsidRPr="001A38BF">
        <w:rPr>
          <w:sz w:val="26"/>
          <w:szCs w:val="26"/>
        </w:rPr>
        <w:t>Республіки Крим – 55 %</w:t>
      </w:r>
      <w:r w:rsidR="0028181C" w:rsidRPr="001A38BF">
        <w:rPr>
          <w:sz w:val="26"/>
          <w:szCs w:val="26"/>
        </w:rPr>
        <w:t>.</w:t>
      </w:r>
    </w:p>
    <w:p w:rsidR="007865B3" w:rsidRPr="009A0821" w:rsidRDefault="007865B3" w:rsidP="008A2782">
      <w:pPr>
        <w:pStyle w:val="msonormalcxspmiddle"/>
        <w:tabs>
          <w:tab w:val="left" w:pos="540"/>
        </w:tabs>
        <w:spacing w:before="0" w:beforeAutospacing="0" w:after="0" w:afterAutospacing="0"/>
        <w:ind w:firstLine="539"/>
        <w:jc w:val="both"/>
        <w:rPr>
          <w:b/>
          <w:sz w:val="18"/>
          <w:szCs w:val="26"/>
          <w:lang w:val="uk-UA"/>
        </w:rPr>
      </w:pPr>
    </w:p>
    <w:p w:rsidR="001A4528" w:rsidRPr="001A38BF" w:rsidRDefault="00DA02EC" w:rsidP="008A2782">
      <w:pPr>
        <w:pStyle w:val="msonormalcxspmiddle"/>
        <w:tabs>
          <w:tab w:val="left" w:pos="540"/>
        </w:tabs>
        <w:spacing w:before="0" w:beforeAutospacing="0" w:after="0" w:afterAutospacing="0"/>
        <w:ind w:firstLine="539"/>
        <w:jc w:val="both"/>
        <w:rPr>
          <w:b/>
          <w:sz w:val="26"/>
          <w:szCs w:val="26"/>
          <w:lang w:val="uk-UA"/>
        </w:rPr>
      </w:pPr>
      <w:r w:rsidRPr="001A38BF">
        <w:rPr>
          <w:b/>
          <w:sz w:val="26"/>
          <w:szCs w:val="26"/>
          <w:lang w:val="uk-UA"/>
        </w:rPr>
        <w:t xml:space="preserve">Керівництву </w:t>
      </w:r>
      <w:r w:rsidR="00F6224E" w:rsidRPr="001A38BF">
        <w:rPr>
          <w:b/>
          <w:sz w:val="26"/>
          <w:szCs w:val="26"/>
          <w:lang w:val="uk-UA"/>
        </w:rPr>
        <w:t xml:space="preserve">ПАТ «Подільський цемент», </w:t>
      </w:r>
      <w:r w:rsidR="00133B42" w:rsidRPr="001A38BF">
        <w:rPr>
          <w:b/>
          <w:sz w:val="26"/>
          <w:szCs w:val="26"/>
          <w:lang w:val="uk-UA"/>
        </w:rPr>
        <w:t xml:space="preserve">ВП «Хмельницька АЕС», </w:t>
      </w:r>
      <w:r w:rsidR="00F6224E" w:rsidRPr="001A38BF">
        <w:rPr>
          <w:b/>
          <w:sz w:val="26"/>
          <w:szCs w:val="26"/>
          <w:lang w:val="uk-UA"/>
        </w:rPr>
        <w:t>ТОВ «</w:t>
      </w:r>
      <w:proofErr w:type="spellStart"/>
      <w:r w:rsidR="00F6224E" w:rsidRPr="001A38BF">
        <w:rPr>
          <w:b/>
          <w:sz w:val="26"/>
          <w:szCs w:val="26"/>
          <w:lang w:val="uk-UA"/>
        </w:rPr>
        <w:t>Понінківська</w:t>
      </w:r>
      <w:proofErr w:type="spellEnd"/>
      <w:r w:rsidR="00F6224E" w:rsidRPr="001A38BF">
        <w:rPr>
          <w:b/>
          <w:sz w:val="26"/>
          <w:szCs w:val="26"/>
          <w:lang w:val="uk-UA"/>
        </w:rPr>
        <w:t xml:space="preserve"> картонно-паперова фабрика», МКП «Хмельницька </w:t>
      </w:r>
      <w:proofErr w:type="spellStart"/>
      <w:r w:rsidR="00F6224E" w:rsidRPr="001A38BF">
        <w:rPr>
          <w:b/>
          <w:sz w:val="26"/>
          <w:szCs w:val="26"/>
          <w:lang w:val="uk-UA"/>
        </w:rPr>
        <w:t>теплокомуненергія</w:t>
      </w:r>
      <w:proofErr w:type="spellEnd"/>
      <w:r w:rsidR="00F6224E" w:rsidRPr="001A38BF">
        <w:rPr>
          <w:b/>
          <w:sz w:val="26"/>
          <w:szCs w:val="26"/>
          <w:lang w:val="uk-UA"/>
        </w:rPr>
        <w:t>», ТОВ «</w:t>
      </w:r>
      <w:proofErr w:type="spellStart"/>
      <w:r w:rsidR="00F6224E" w:rsidRPr="001A38BF">
        <w:rPr>
          <w:b/>
          <w:sz w:val="26"/>
          <w:szCs w:val="26"/>
          <w:lang w:val="uk-UA"/>
        </w:rPr>
        <w:t>Славутський</w:t>
      </w:r>
      <w:proofErr w:type="spellEnd"/>
      <w:r w:rsidR="00F6224E" w:rsidRPr="001A38BF">
        <w:rPr>
          <w:b/>
          <w:sz w:val="26"/>
          <w:szCs w:val="26"/>
          <w:lang w:val="uk-UA"/>
        </w:rPr>
        <w:t xml:space="preserve"> солодовий завод», «</w:t>
      </w:r>
      <w:proofErr w:type="spellStart"/>
      <w:r w:rsidR="00F6224E" w:rsidRPr="001A38BF">
        <w:rPr>
          <w:b/>
          <w:sz w:val="26"/>
          <w:szCs w:val="26"/>
          <w:lang w:val="uk-UA"/>
        </w:rPr>
        <w:t>Красилівське</w:t>
      </w:r>
      <w:proofErr w:type="spellEnd"/>
      <w:r w:rsidR="00F6224E" w:rsidRPr="001A38BF">
        <w:rPr>
          <w:b/>
          <w:sz w:val="26"/>
          <w:szCs w:val="26"/>
          <w:lang w:val="uk-UA"/>
        </w:rPr>
        <w:t xml:space="preserve"> лінійне виробниче управління магістральних газопроводів» УМП «</w:t>
      </w:r>
      <w:proofErr w:type="spellStart"/>
      <w:r w:rsidR="00F6224E" w:rsidRPr="001A38BF">
        <w:rPr>
          <w:b/>
          <w:sz w:val="26"/>
          <w:szCs w:val="26"/>
          <w:lang w:val="uk-UA"/>
        </w:rPr>
        <w:t>Київтрансгаз</w:t>
      </w:r>
      <w:proofErr w:type="spellEnd"/>
      <w:r w:rsidR="00F6224E" w:rsidRPr="001A38BF">
        <w:rPr>
          <w:b/>
          <w:sz w:val="26"/>
          <w:szCs w:val="26"/>
          <w:lang w:val="uk-UA"/>
        </w:rPr>
        <w:t>»</w:t>
      </w:r>
      <w:r w:rsidR="001A4528" w:rsidRPr="001A38BF">
        <w:rPr>
          <w:b/>
          <w:sz w:val="26"/>
          <w:szCs w:val="26"/>
          <w:lang w:val="uk-UA"/>
        </w:rPr>
        <w:t>:</w:t>
      </w:r>
    </w:p>
    <w:p w:rsidR="001A4528" w:rsidRPr="001A38BF" w:rsidRDefault="001A4528" w:rsidP="008A2782">
      <w:pPr>
        <w:pStyle w:val="msonormalcxspmiddle"/>
        <w:numPr>
          <w:ilvl w:val="1"/>
          <w:numId w:val="1"/>
        </w:numPr>
        <w:tabs>
          <w:tab w:val="clear" w:pos="2160"/>
          <w:tab w:val="left" w:pos="540"/>
          <w:tab w:val="num" w:pos="1080"/>
          <w:tab w:val="num" w:pos="2595"/>
        </w:tabs>
        <w:spacing w:before="0" w:beforeAutospacing="0" w:after="0" w:afterAutospacing="0"/>
        <w:ind w:left="0" w:firstLine="539"/>
        <w:jc w:val="both"/>
        <w:rPr>
          <w:b/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>здійснити екологізацію підприємств, запровадити такі технологічні процеси, які можуть забезпечити високий рівень очищення викидів в атмосферне повітря, тим самим виключа</w:t>
      </w:r>
      <w:r w:rsidR="00B708D1" w:rsidRPr="001A38BF">
        <w:rPr>
          <w:sz w:val="26"/>
          <w:szCs w:val="26"/>
          <w:lang w:val="uk-UA"/>
        </w:rPr>
        <w:t>ючи</w:t>
      </w:r>
      <w:r w:rsidRPr="001A38BF">
        <w:rPr>
          <w:sz w:val="26"/>
          <w:szCs w:val="26"/>
          <w:lang w:val="uk-UA"/>
        </w:rPr>
        <w:t xml:space="preserve"> або мінімізу</w:t>
      </w:r>
      <w:r w:rsidR="00B708D1" w:rsidRPr="001A38BF">
        <w:rPr>
          <w:sz w:val="26"/>
          <w:szCs w:val="26"/>
          <w:lang w:val="uk-UA"/>
        </w:rPr>
        <w:t xml:space="preserve">ючи </w:t>
      </w:r>
      <w:r w:rsidRPr="001A38BF">
        <w:rPr>
          <w:sz w:val="26"/>
          <w:szCs w:val="26"/>
          <w:lang w:val="uk-UA"/>
        </w:rPr>
        <w:t>надходження забруднююч</w:t>
      </w:r>
      <w:r w:rsidR="00D20602" w:rsidRPr="001A38BF">
        <w:rPr>
          <w:sz w:val="26"/>
          <w:szCs w:val="26"/>
          <w:lang w:val="uk-UA"/>
        </w:rPr>
        <w:t>их речовин у атмосферне повітря.</w:t>
      </w:r>
    </w:p>
    <w:p w:rsidR="007865B3" w:rsidRPr="009A0821" w:rsidRDefault="007865B3" w:rsidP="008A2782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jc w:val="both"/>
        <w:rPr>
          <w:b/>
          <w:sz w:val="18"/>
          <w:szCs w:val="26"/>
          <w:lang w:val="uk-UA"/>
        </w:rPr>
      </w:pPr>
    </w:p>
    <w:p w:rsidR="00DA02EC" w:rsidRPr="001A38BF" w:rsidRDefault="00DA02EC" w:rsidP="008A2782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jc w:val="both"/>
        <w:rPr>
          <w:b/>
          <w:sz w:val="26"/>
          <w:szCs w:val="26"/>
          <w:lang w:val="uk-UA"/>
        </w:rPr>
      </w:pPr>
      <w:r w:rsidRPr="001A38BF">
        <w:rPr>
          <w:b/>
          <w:sz w:val="26"/>
          <w:szCs w:val="26"/>
          <w:lang w:val="uk-UA"/>
        </w:rPr>
        <w:t>Керівництву</w:t>
      </w:r>
      <w:r w:rsidRPr="001A38BF">
        <w:rPr>
          <w:sz w:val="26"/>
          <w:szCs w:val="26"/>
          <w:lang w:val="uk-UA"/>
        </w:rPr>
        <w:t xml:space="preserve"> </w:t>
      </w:r>
      <w:r w:rsidR="00F6224E" w:rsidRPr="001A38BF">
        <w:rPr>
          <w:b/>
          <w:sz w:val="26"/>
          <w:szCs w:val="26"/>
          <w:lang w:val="uk-UA"/>
        </w:rPr>
        <w:t xml:space="preserve">ВП «Хмельницька АЕС», </w:t>
      </w:r>
      <w:r w:rsidR="00231E13" w:rsidRPr="001A38BF">
        <w:rPr>
          <w:b/>
          <w:sz w:val="26"/>
          <w:szCs w:val="26"/>
          <w:lang w:val="uk-UA"/>
        </w:rPr>
        <w:t xml:space="preserve">ПАТ «Подільський цемент», </w:t>
      </w:r>
      <w:r w:rsidR="00F6224E" w:rsidRPr="001A38BF">
        <w:rPr>
          <w:b/>
          <w:sz w:val="26"/>
          <w:szCs w:val="26"/>
          <w:lang w:val="uk-UA"/>
        </w:rPr>
        <w:t>ТОВ «</w:t>
      </w:r>
      <w:proofErr w:type="spellStart"/>
      <w:r w:rsidR="00F6224E" w:rsidRPr="001A38BF">
        <w:rPr>
          <w:b/>
          <w:sz w:val="26"/>
          <w:szCs w:val="26"/>
          <w:lang w:val="uk-UA"/>
        </w:rPr>
        <w:t>Понінківська</w:t>
      </w:r>
      <w:proofErr w:type="spellEnd"/>
      <w:r w:rsidR="00F6224E" w:rsidRPr="001A38BF">
        <w:rPr>
          <w:b/>
          <w:sz w:val="26"/>
          <w:szCs w:val="26"/>
          <w:lang w:val="uk-UA"/>
        </w:rPr>
        <w:t xml:space="preserve"> картонно-паперова фабрика», Полонське підприємство водопровідно-каналізаційного господарства, </w:t>
      </w:r>
      <w:r w:rsidR="00231E13" w:rsidRPr="001A38BF">
        <w:rPr>
          <w:b/>
          <w:sz w:val="26"/>
          <w:szCs w:val="26"/>
          <w:lang w:val="uk-UA"/>
        </w:rPr>
        <w:t>ВП «</w:t>
      </w:r>
      <w:proofErr w:type="spellStart"/>
      <w:r w:rsidR="00231E13" w:rsidRPr="001A38BF">
        <w:rPr>
          <w:b/>
          <w:sz w:val="26"/>
          <w:szCs w:val="26"/>
          <w:lang w:val="uk-UA"/>
        </w:rPr>
        <w:t>Наркевицький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 цукровий завод», ВАТ «</w:t>
      </w:r>
      <w:proofErr w:type="spellStart"/>
      <w:r w:rsidR="00231E13" w:rsidRPr="001A38BF">
        <w:rPr>
          <w:b/>
          <w:sz w:val="26"/>
          <w:szCs w:val="26"/>
          <w:lang w:val="uk-UA"/>
        </w:rPr>
        <w:t>Красилівський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 цукровий завод», ПАТ «Шепетівський цукровий завод», ВАТ «</w:t>
      </w:r>
      <w:proofErr w:type="spellStart"/>
      <w:r w:rsidR="00231E13" w:rsidRPr="001A38BF">
        <w:rPr>
          <w:b/>
          <w:sz w:val="26"/>
          <w:szCs w:val="26"/>
          <w:lang w:val="uk-UA"/>
        </w:rPr>
        <w:t>Теофіпольський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 цукровий завод», ТОВ «</w:t>
      </w:r>
      <w:proofErr w:type="spellStart"/>
      <w:r w:rsidR="00231E13" w:rsidRPr="001A38BF">
        <w:rPr>
          <w:b/>
          <w:sz w:val="26"/>
          <w:szCs w:val="26"/>
          <w:lang w:val="uk-UA"/>
        </w:rPr>
        <w:t>Старокостянтнівцукор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», ВАТ «Хмельницький цукровий завод», ТОВ «Аграрне товариство» (с. </w:t>
      </w:r>
      <w:proofErr w:type="spellStart"/>
      <w:r w:rsidR="00231E13" w:rsidRPr="001A38BF">
        <w:rPr>
          <w:b/>
          <w:sz w:val="26"/>
          <w:szCs w:val="26"/>
          <w:lang w:val="uk-UA"/>
        </w:rPr>
        <w:t>Клубівка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 </w:t>
      </w:r>
      <w:proofErr w:type="spellStart"/>
      <w:r w:rsidR="00231E13" w:rsidRPr="001A38BF">
        <w:rPr>
          <w:b/>
          <w:sz w:val="26"/>
          <w:szCs w:val="26"/>
          <w:lang w:val="uk-UA"/>
        </w:rPr>
        <w:t>Ізяславського</w:t>
      </w:r>
      <w:proofErr w:type="spellEnd"/>
      <w:r w:rsidR="00231E13" w:rsidRPr="001A38BF">
        <w:rPr>
          <w:b/>
          <w:sz w:val="26"/>
          <w:szCs w:val="26"/>
          <w:lang w:val="uk-UA"/>
        </w:rPr>
        <w:t xml:space="preserve"> району)</w:t>
      </w:r>
      <w:r w:rsidRPr="001A38BF">
        <w:rPr>
          <w:b/>
          <w:sz w:val="26"/>
          <w:szCs w:val="26"/>
          <w:lang w:val="uk-UA"/>
        </w:rPr>
        <w:t>:</w:t>
      </w:r>
    </w:p>
    <w:p w:rsidR="001A4528" w:rsidRPr="001A38BF" w:rsidRDefault="001A4528" w:rsidP="008A2782">
      <w:pPr>
        <w:pStyle w:val="msonormalcxspmiddle"/>
        <w:numPr>
          <w:ilvl w:val="1"/>
          <w:numId w:val="1"/>
        </w:numPr>
        <w:tabs>
          <w:tab w:val="clear" w:pos="2160"/>
          <w:tab w:val="left" w:pos="540"/>
          <w:tab w:val="num" w:pos="1080"/>
          <w:tab w:val="num" w:pos="2595"/>
        </w:tabs>
        <w:spacing w:before="0" w:beforeAutospacing="0" w:after="0" w:afterAutospacing="0"/>
        <w:ind w:left="0" w:firstLine="539"/>
        <w:jc w:val="both"/>
        <w:rPr>
          <w:b/>
          <w:sz w:val="26"/>
          <w:szCs w:val="26"/>
          <w:lang w:val="uk-UA"/>
        </w:rPr>
      </w:pPr>
      <w:r w:rsidRPr="001A38BF">
        <w:rPr>
          <w:sz w:val="26"/>
          <w:szCs w:val="26"/>
          <w:lang w:val="uk-UA"/>
        </w:rPr>
        <w:t>запровадити вдосконалені технології очищення стічних</w:t>
      </w:r>
      <w:r w:rsidR="00DA02EC" w:rsidRPr="001A38BF">
        <w:rPr>
          <w:sz w:val="26"/>
          <w:szCs w:val="26"/>
          <w:lang w:val="uk-UA"/>
        </w:rPr>
        <w:t xml:space="preserve"> </w:t>
      </w:r>
      <w:r w:rsidRPr="001A38BF">
        <w:rPr>
          <w:sz w:val="26"/>
          <w:szCs w:val="26"/>
          <w:lang w:val="uk-UA"/>
        </w:rPr>
        <w:t>вод, що забезпечить профілактику впливу одночасно на повітряний басейн, ґрунт, рослинність, ґрунтові та поверхневі води</w:t>
      </w:r>
      <w:r w:rsidR="008E5BD9" w:rsidRPr="001A38BF">
        <w:rPr>
          <w:sz w:val="26"/>
          <w:szCs w:val="26"/>
          <w:lang w:val="uk-UA"/>
        </w:rPr>
        <w:t>.</w:t>
      </w:r>
    </w:p>
    <w:p w:rsidR="008E5BD9" w:rsidRDefault="008E5BD9" w:rsidP="008A2782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jc w:val="both"/>
        <w:rPr>
          <w:b/>
          <w:sz w:val="26"/>
          <w:szCs w:val="26"/>
          <w:lang w:val="uk-UA"/>
        </w:rPr>
      </w:pPr>
    </w:p>
    <w:p w:rsidR="009A0821" w:rsidRPr="001A38BF" w:rsidRDefault="009A0821" w:rsidP="008A2782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jc w:val="both"/>
        <w:rPr>
          <w:b/>
          <w:sz w:val="26"/>
          <w:szCs w:val="26"/>
          <w:lang w:val="uk-UA"/>
        </w:rPr>
      </w:pPr>
    </w:p>
    <w:p w:rsidR="001A4528" w:rsidRPr="001A38BF" w:rsidRDefault="001A4528" w:rsidP="008A2782">
      <w:pPr>
        <w:tabs>
          <w:tab w:val="left" w:pos="993"/>
        </w:tabs>
        <w:ind w:firstLine="539"/>
        <w:jc w:val="center"/>
        <w:rPr>
          <w:b/>
          <w:sz w:val="26"/>
          <w:szCs w:val="26"/>
        </w:rPr>
      </w:pPr>
      <w:r w:rsidRPr="001A38BF">
        <w:rPr>
          <w:b/>
          <w:sz w:val="26"/>
          <w:szCs w:val="26"/>
        </w:rPr>
        <w:t>Пропозиції та доповнення до Резолюції просимо надсилати</w:t>
      </w:r>
    </w:p>
    <w:p w:rsidR="00CE7FE4" w:rsidRPr="001A38BF" w:rsidRDefault="001A4528" w:rsidP="008A2782">
      <w:pPr>
        <w:tabs>
          <w:tab w:val="left" w:pos="993"/>
        </w:tabs>
        <w:ind w:firstLine="539"/>
        <w:jc w:val="center"/>
        <w:rPr>
          <w:sz w:val="26"/>
          <w:szCs w:val="26"/>
        </w:rPr>
      </w:pPr>
      <w:r w:rsidRPr="001A38BF">
        <w:rPr>
          <w:b/>
          <w:sz w:val="26"/>
          <w:szCs w:val="26"/>
        </w:rPr>
        <w:t xml:space="preserve">на електронну пошту vel@ecoleague.net до </w:t>
      </w:r>
      <w:r w:rsidR="00231E13" w:rsidRPr="001A38BF">
        <w:rPr>
          <w:b/>
          <w:sz w:val="26"/>
          <w:szCs w:val="26"/>
        </w:rPr>
        <w:t>17</w:t>
      </w:r>
      <w:r w:rsidRPr="001A38BF">
        <w:rPr>
          <w:b/>
          <w:sz w:val="26"/>
          <w:szCs w:val="26"/>
        </w:rPr>
        <w:t xml:space="preserve"> </w:t>
      </w:r>
      <w:r w:rsidR="00DA02EC" w:rsidRPr="001A38BF">
        <w:rPr>
          <w:b/>
          <w:sz w:val="26"/>
          <w:szCs w:val="26"/>
        </w:rPr>
        <w:t>жовтня</w:t>
      </w:r>
      <w:r w:rsidRPr="001A38BF">
        <w:rPr>
          <w:b/>
          <w:sz w:val="26"/>
          <w:szCs w:val="26"/>
        </w:rPr>
        <w:t xml:space="preserve"> 2017 року</w:t>
      </w:r>
    </w:p>
    <w:sectPr w:rsidR="00CE7FE4" w:rsidRPr="001A38BF" w:rsidSect="008A2782">
      <w:footerReference w:type="default" r:id="rId11"/>
      <w:pgSz w:w="11906" w:h="16838"/>
      <w:pgMar w:top="1134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C9" w:rsidRDefault="009654C9" w:rsidP="005623FB">
      <w:r>
        <w:separator/>
      </w:r>
    </w:p>
  </w:endnote>
  <w:endnote w:type="continuationSeparator" w:id="0">
    <w:p w:rsidR="009654C9" w:rsidRDefault="009654C9" w:rsidP="0056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268178"/>
      <w:docPartObj>
        <w:docPartGallery w:val="Page Numbers (Bottom of Page)"/>
        <w:docPartUnique/>
      </w:docPartObj>
    </w:sdtPr>
    <w:sdtEndPr/>
    <w:sdtContent>
      <w:p w:rsidR="005623FB" w:rsidRDefault="005623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254" w:rsidRPr="00FC6254">
          <w:rPr>
            <w:noProof/>
            <w:lang w:val="ru-RU"/>
          </w:rPr>
          <w:t>5</w:t>
        </w:r>
        <w:r>
          <w:fldChar w:fldCharType="end"/>
        </w:r>
      </w:p>
    </w:sdtContent>
  </w:sdt>
  <w:p w:rsidR="005623FB" w:rsidRDefault="005623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C9" w:rsidRDefault="009654C9" w:rsidP="005623FB">
      <w:r>
        <w:separator/>
      </w:r>
    </w:p>
  </w:footnote>
  <w:footnote w:type="continuationSeparator" w:id="0">
    <w:p w:rsidR="009654C9" w:rsidRDefault="009654C9" w:rsidP="0056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69B8"/>
    <w:multiLevelType w:val="hybridMultilevel"/>
    <w:tmpl w:val="5470A570"/>
    <w:lvl w:ilvl="0" w:tplc="0658B882">
      <w:numFmt w:val="bullet"/>
      <w:lvlText w:val="–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26C95"/>
    <w:multiLevelType w:val="hybridMultilevel"/>
    <w:tmpl w:val="32C652DE"/>
    <w:lvl w:ilvl="0" w:tplc="0658B882">
      <w:numFmt w:val="bullet"/>
      <w:lvlText w:val="–"/>
      <w:lvlJc w:val="left"/>
      <w:pPr>
        <w:tabs>
          <w:tab w:val="num" w:pos="2595"/>
        </w:tabs>
        <w:ind w:left="2595" w:hanging="115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840941"/>
    <w:multiLevelType w:val="hybridMultilevel"/>
    <w:tmpl w:val="5C0EDD16"/>
    <w:lvl w:ilvl="0" w:tplc="7C0C4C3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buntu" w:eastAsia="Ubuntu" w:hAnsi="Ubuntu" w:cs="Ubuntu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F630473"/>
    <w:multiLevelType w:val="hybridMultilevel"/>
    <w:tmpl w:val="5454954C"/>
    <w:lvl w:ilvl="0" w:tplc="F4981164">
      <w:numFmt w:val="bullet"/>
      <w:lvlText w:val="–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17C5C"/>
    <w:multiLevelType w:val="hybridMultilevel"/>
    <w:tmpl w:val="7F8ECDB8"/>
    <w:lvl w:ilvl="0" w:tplc="0658B882">
      <w:numFmt w:val="bullet"/>
      <w:lvlText w:val="–"/>
      <w:lvlJc w:val="left"/>
      <w:pPr>
        <w:tabs>
          <w:tab w:val="num" w:pos="2595"/>
        </w:tabs>
        <w:ind w:left="2595" w:hanging="1155"/>
      </w:pPr>
      <w:rPr>
        <w:rFonts w:ascii="Times New Roman" w:eastAsia="Times New Roman" w:hAnsi="Times New Roman" w:cs="Times New Roman" w:hint="default"/>
        <w:b/>
      </w:rPr>
    </w:lvl>
    <w:lvl w:ilvl="1" w:tplc="7C0C4C3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nherit" w:eastAsia="inherit" w:hAnsi="inherit" w:cs="inherit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1BF35A3"/>
    <w:multiLevelType w:val="hybridMultilevel"/>
    <w:tmpl w:val="B688F14E"/>
    <w:lvl w:ilvl="0" w:tplc="0658B882">
      <w:numFmt w:val="bullet"/>
      <w:lvlText w:val="–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55672"/>
    <w:multiLevelType w:val="hybridMultilevel"/>
    <w:tmpl w:val="2842B42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3C"/>
    <w:rsid w:val="00034B87"/>
    <w:rsid w:val="0003614B"/>
    <w:rsid w:val="00046409"/>
    <w:rsid w:val="00047847"/>
    <w:rsid w:val="000737CC"/>
    <w:rsid w:val="00074491"/>
    <w:rsid w:val="00082619"/>
    <w:rsid w:val="00086EEF"/>
    <w:rsid w:val="000871BA"/>
    <w:rsid w:val="000B073C"/>
    <w:rsid w:val="000C3F68"/>
    <w:rsid w:val="000D7D57"/>
    <w:rsid w:val="000F0B2B"/>
    <w:rsid w:val="001033E9"/>
    <w:rsid w:val="00126A31"/>
    <w:rsid w:val="00133B42"/>
    <w:rsid w:val="00176364"/>
    <w:rsid w:val="001811AD"/>
    <w:rsid w:val="00193DD8"/>
    <w:rsid w:val="001A38BF"/>
    <w:rsid w:val="001A4528"/>
    <w:rsid w:val="001B35C6"/>
    <w:rsid w:val="001B5497"/>
    <w:rsid w:val="001E0F22"/>
    <w:rsid w:val="002118C6"/>
    <w:rsid w:val="00224AA3"/>
    <w:rsid w:val="00231E13"/>
    <w:rsid w:val="00233389"/>
    <w:rsid w:val="00234AE5"/>
    <w:rsid w:val="00252F31"/>
    <w:rsid w:val="002622F7"/>
    <w:rsid w:val="0028181C"/>
    <w:rsid w:val="00283083"/>
    <w:rsid w:val="002A7CC1"/>
    <w:rsid w:val="002D598B"/>
    <w:rsid w:val="00327CF0"/>
    <w:rsid w:val="00343F08"/>
    <w:rsid w:val="00356FDB"/>
    <w:rsid w:val="00362456"/>
    <w:rsid w:val="00370973"/>
    <w:rsid w:val="00390416"/>
    <w:rsid w:val="003A74F1"/>
    <w:rsid w:val="003C3084"/>
    <w:rsid w:val="004161E9"/>
    <w:rsid w:val="00416D79"/>
    <w:rsid w:val="0044039C"/>
    <w:rsid w:val="00461905"/>
    <w:rsid w:val="00496E51"/>
    <w:rsid w:val="004A5FFE"/>
    <w:rsid w:val="004B7C17"/>
    <w:rsid w:val="004D043F"/>
    <w:rsid w:val="004D22CD"/>
    <w:rsid w:val="004F6D2F"/>
    <w:rsid w:val="00530CE9"/>
    <w:rsid w:val="005623FB"/>
    <w:rsid w:val="005B63E9"/>
    <w:rsid w:val="005D442C"/>
    <w:rsid w:val="005E7B5B"/>
    <w:rsid w:val="00603486"/>
    <w:rsid w:val="00611B76"/>
    <w:rsid w:val="006265DD"/>
    <w:rsid w:val="0062670D"/>
    <w:rsid w:val="006370A0"/>
    <w:rsid w:val="00665250"/>
    <w:rsid w:val="006676A4"/>
    <w:rsid w:val="00681356"/>
    <w:rsid w:val="006A7A6E"/>
    <w:rsid w:val="006D3925"/>
    <w:rsid w:val="006D4FC7"/>
    <w:rsid w:val="006F4E71"/>
    <w:rsid w:val="007164D3"/>
    <w:rsid w:val="00733163"/>
    <w:rsid w:val="00770F99"/>
    <w:rsid w:val="007865B3"/>
    <w:rsid w:val="007B408E"/>
    <w:rsid w:val="007B72CB"/>
    <w:rsid w:val="007C6639"/>
    <w:rsid w:val="007D5451"/>
    <w:rsid w:val="007E7C1B"/>
    <w:rsid w:val="008049F3"/>
    <w:rsid w:val="00806FF2"/>
    <w:rsid w:val="0082138F"/>
    <w:rsid w:val="00841BB4"/>
    <w:rsid w:val="00865810"/>
    <w:rsid w:val="008706CB"/>
    <w:rsid w:val="00883065"/>
    <w:rsid w:val="008A2782"/>
    <w:rsid w:val="008B591B"/>
    <w:rsid w:val="008D117A"/>
    <w:rsid w:val="008D2867"/>
    <w:rsid w:val="008E0B88"/>
    <w:rsid w:val="008E5BD9"/>
    <w:rsid w:val="008E5C43"/>
    <w:rsid w:val="008F6FE4"/>
    <w:rsid w:val="0090067A"/>
    <w:rsid w:val="009654C9"/>
    <w:rsid w:val="00966DD0"/>
    <w:rsid w:val="009670E0"/>
    <w:rsid w:val="009700CF"/>
    <w:rsid w:val="009801AC"/>
    <w:rsid w:val="009A0821"/>
    <w:rsid w:val="009A1981"/>
    <w:rsid w:val="009D0FAF"/>
    <w:rsid w:val="009E0E39"/>
    <w:rsid w:val="00A15476"/>
    <w:rsid w:val="00A80470"/>
    <w:rsid w:val="00A85BF6"/>
    <w:rsid w:val="00AE6D64"/>
    <w:rsid w:val="00B362DE"/>
    <w:rsid w:val="00B46D63"/>
    <w:rsid w:val="00B708D1"/>
    <w:rsid w:val="00B8506B"/>
    <w:rsid w:val="00B912BF"/>
    <w:rsid w:val="00B93572"/>
    <w:rsid w:val="00BA7D03"/>
    <w:rsid w:val="00BB0555"/>
    <w:rsid w:val="00BB1469"/>
    <w:rsid w:val="00BB2C62"/>
    <w:rsid w:val="00BB7509"/>
    <w:rsid w:val="00BF218E"/>
    <w:rsid w:val="00BF5069"/>
    <w:rsid w:val="00C035FB"/>
    <w:rsid w:val="00C77EE7"/>
    <w:rsid w:val="00C85A4E"/>
    <w:rsid w:val="00C876BB"/>
    <w:rsid w:val="00CD023D"/>
    <w:rsid w:val="00CE7FE4"/>
    <w:rsid w:val="00CF1C23"/>
    <w:rsid w:val="00D04F53"/>
    <w:rsid w:val="00D20602"/>
    <w:rsid w:val="00D810F4"/>
    <w:rsid w:val="00D85215"/>
    <w:rsid w:val="00DA0231"/>
    <w:rsid w:val="00DA02EC"/>
    <w:rsid w:val="00DB585C"/>
    <w:rsid w:val="00DD5D71"/>
    <w:rsid w:val="00E07470"/>
    <w:rsid w:val="00E3350B"/>
    <w:rsid w:val="00E416F6"/>
    <w:rsid w:val="00E45E8E"/>
    <w:rsid w:val="00E46458"/>
    <w:rsid w:val="00E66B85"/>
    <w:rsid w:val="00E8020E"/>
    <w:rsid w:val="00EB0AFA"/>
    <w:rsid w:val="00EB1D63"/>
    <w:rsid w:val="00EC245B"/>
    <w:rsid w:val="00ED5962"/>
    <w:rsid w:val="00EE1800"/>
    <w:rsid w:val="00EF7A8C"/>
    <w:rsid w:val="00F6224E"/>
    <w:rsid w:val="00F709AD"/>
    <w:rsid w:val="00F8006C"/>
    <w:rsid w:val="00F82E01"/>
    <w:rsid w:val="00FC6254"/>
    <w:rsid w:val="00FD7467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528"/>
    <w:rPr>
      <w:color w:val="0000FF"/>
      <w:u w:val="single"/>
    </w:rPr>
  </w:style>
  <w:style w:type="character" w:customStyle="1" w:styleId="a4">
    <w:name w:val="Название Знак"/>
    <w:link w:val="a5"/>
    <w:locked/>
    <w:rsid w:val="001A4528"/>
    <w:rPr>
      <w:b/>
      <w:sz w:val="44"/>
      <w:lang w:eastAsia="ru-RU"/>
    </w:rPr>
  </w:style>
  <w:style w:type="paragraph" w:styleId="a5">
    <w:name w:val="Title"/>
    <w:basedOn w:val="a"/>
    <w:link w:val="a4"/>
    <w:qFormat/>
    <w:rsid w:val="001A4528"/>
    <w:pPr>
      <w:ind w:left="1560"/>
      <w:jc w:val="center"/>
    </w:pPr>
    <w:rPr>
      <w:rFonts w:asciiTheme="minorHAnsi" w:eastAsiaTheme="minorHAnsi" w:hAnsiTheme="minorHAnsi" w:cstheme="minorBidi"/>
      <w:b/>
      <w:sz w:val="44"/>
      <w:szCs w:val="22"/>
    </w:rPr>
  </w:style>
  <w:style w:type="character" w:customStyle="1" w:styleId="1">
    <w:name w:val="Название Знак1"/>
    <w:basedOn w:val="a0"/>
    <w:uiPriority w:val="10"/>
    <w:rsid w:val="001A45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1A4528"/>
  </w:style>
  <w:style w:type="paragraph" w:customStyle="1" w:styleId="msonormalcxspmiddle">
    <w:name w:val="msonormalcxspmiddle"/>
    <w:basedOn w:val="a"/>
    <w:rsid w:val="001A4528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paragraph" w:customStyle="1" w:styleId="10">
    <w:name w:val="Абзац списка1"/>
    <w:basedOn w:val="a"/>
    <w:rsid w:val="001A4528"/>
    <w:pPr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1A4528"/>
    <w:pPr>
      <w:ind w:left="720"/>
      <w:contextualSpacing/>
    </w:pPr>
    <w:rPr>
      <w:rFonts w:ascii="Arial" w:eastAsia="Calibri" w:hAnsi="Arial" w:cs="Arial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1A45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5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8"/>
    <w:rsid w:val="008830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9"/>
    <w:rsid w:val="00883065"/>
    <w:pPr>
      <w:widowControl w:val="0"/>
      <w:shd w:val="clear" w:color="auto" w:fill="FFFFFF"/>
      <w:spacing w:before="240" w:line="322" w:lineRule="exact"/>
      <w:ind w:hanging="340"/>
      <w:jc w:val="right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562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2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62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23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528"/>
    <w:rPr>
      <w:color w:val="0000FF"/>
      <w:u w:val="single"/>
    </w:rPr>
  </w:style>
  <w:style w:type="character" w:customStyle="1" w:styleId="a4">
    <w:name w:val="Название Знак"/>
    <w:link w:val="a5"/>
    <w:locked/>
    <w:rsid w:val="001A4528"/>
    <w:rPr>
      <w:b/>
      <w:sz w:val="44"/>
      <w:lang w:eastAsia="ru-RU"/>
    </w:rPr>
  </w:style>
  <w:style w:type="paragraph" w:styleId="a5">
    <w:name w:val="Title"/>
    <w:basedOn w:val="a"/>
    <w:link w:val="a4"/>
    <w:qFormat/>
    <w:rsid w:val="001A4528"/>
    <w:pPr>
      <w:ind w:left="1560"/>
      <w:jc w:val="center"/>
    </w:pPr>
    <w:rPr>
      <w:rFonts w:asciiTheme="minorHAnsi" w:eastAsiaTheme="minorHAnsi" w:hAnsiTheme="minorHAnsi" w:cstheme="minorBidi"/>
      <w:b/>
      <w:sz w:val="44"/>
      <w:szCs w:val="22"/>
    </w:rPr>
  </w:style>
  <w:style w:type="character" w:customStyle="1" w:styleId="1">
    <w:name w:val="Название Знак1"/>
    <w:basedOn w:val="a0"/>
    <w:uiPriority w:val="10"/>
    <w:rsid w:val="001A45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1A4528"/>
  </w:style>
  <w:style w:type="paragraph" w:customStyle="1" w:styleId="msonormalcxspmiddle">
    <w:name w:val="msonormalcxspmiddle"/>
    <w:basedOn w:val="a"/>
    <w:rsid w:val="001A4528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paragraph" w:customStyle="1" w:styleId="10">
    <w:name w:val="Абзац списка1"/>
    <w:basedOn w:val="a"/>
    <w:rsid w:val="001A4528"/>
    <w:pPr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1A4528"/>
    <w:pPr>
      <w:ind w:left="720"/>
      <w:contextualSpacing/>
    </w:pPr>
    <w:rPr>
      <w:rFonts w:ascii="Arial" w:eastAsia="Calibri" w:hAnsi="Arial" w:cs="Arial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1A45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5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8"/>
    <w:rsid w:val="008830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9"/>
    <w:rsid w:val="00883065"/>
    <w:pPr>
      <w:widowControl w:val="0"/>
      <w:shd w:val="clear" w:color="auto" w:fill="FFFFFF"/>
      <w:spacing w:before="240" w:line="322" w:lineRule="exact"/>
      <w:ind w:hanging="340"/>
      <w:jc w:val="right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562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2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62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23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l@ecoleague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5</Pages>
  <Words>9295</Words>
  <Characters>5299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83</cp:revision>
  <cp:lastPrinted>2017-10-06T09:20:00Z</cp:lastPrinted>
  <dcterms:created xsi:type="dcterms:W3CDTF">2017-09-05T13:07:00Z</dcterms:created>
  <dcterms:modified xsi:type="dcterms:W3CDTF">2017-10-06T09:21:00Z</dcterms:modified>
</cp:coreProperties>
</file>