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86" w:rsidRPr="0049181D" w:rsidRDefault="003A2586" w:rsidP="00491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Л.Г.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Любінська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01E" w:rsidRPr="0049181D" w:rsidRDefault="003A2586" w:rsidP="0049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181D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біорізноманіттю</w:t>
      </w:r>
      <w:proofErr w:type="spellEnd"/>
      <w:proofErr w:type="gramEnd"/>
      <w:r w:rsidRPr="004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Хмельниччини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природо-охоронних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</w:p>
    <w:p w:rsidR="006D4879" w:rsidRPr="0049181D" w:rsidRDefault="006D4879" w:rsidP="0049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879" w:rsidRPr="0049181D" w:rsidRDefault="006D4879" w:rsidP="0049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879" w:rsidRPr="0049181D" w:rsidRDefault="006D4879" w:rsidP="00491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ПЗО  передбачає  захист   живої і неживої природи,  їх збереження та  охорону. У сучасних умовах трансформації  природного середовища  загрози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біорізноманіттю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посилюються  та проявляються  і в межах  природно-заповідного фонду. В результаті  експедиційних досліджень по території Хмельницької області продовж тридцяти років, нами виявлено зміни стану 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81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природо-охоронних</w:t>
      </w:r>
      <w:proofErr w:type="spellEnd"/>
      <w:r w:rsidRPr="004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038" w:rsidRPr="0049181D" w:rsidRDefault="00944038" w:rsidP="004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 конвенції та  декларації спрямовані  на  збереження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 підкреслюють  необхідність   охорони і відтворення  біотопів  як екологічної, біологічної і природоохоронної одиниці, яка відповідає екосистемі. Саме такий напрямок необхідно утверджувати у природоохоронній справі.  Необхідно  визначати біотопи і  те 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, яке його формує і яке  ми називаємо  рідкісним.  </w:t>
      </w:r>
    </w:p>
    <w:p w:rsidR="00944038" w:rsidRPr="0049181D" w:rsidRDefault="00944038" w:rsidP="004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>Нами  проведено  оцінка   рідкісних біотопів  у Хмельницькій  обл.  Їх  нараховується типів  і видів, Саме  у  них  поширені  рідкісні види флори і фауни, які  сприяли створенню  заповідних об</w:t>
      </w:r>
      <w:r w:rsidRPr="0049181D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759D" w:rsidRPr="0049181D" w:rsidRDefault="006D4879" w:rsidP="0049181D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46"/>
          <w:tab w:val="left" w:pos="567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 w:cs="Times New Roman"/>
          <w:spacing w:val="-15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 загроз проводилося відповідно  до класифікацій, які  пропонувалися і  змінювалися  продовж  цих років. Остання класифікація, яка  визнається  найбільш доповненою і універсальною на теперішній час </w:t>
      </w:r>
      <w:r w:rsidR="00D82B9B" w:rsidRPr="0049181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621A8F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 розробка   професора </w:t>
      </w:r>
      <w:proofErr w:type="spellStart"/>
      <w:r w:rsidR="00621A8F" w:rsidRPr="0049181D">
        <w:rPr>
          <w:rFonts w:ascii="Times New Roman" w:hAnsi="Times New Roman" w:cs="Times New Roman"/>
          <w:sz w:val="28"/>
          <w:szCs w:val="28"/>
          <w:lang w:val="uk-UA"/>
        </w:rPr>
        <w:t>Сафальського</w:t>
      </w:r>
      <w:proofErr w:type="spellEnd"/>
      <w:r w:rsidR="00621A8F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з співавторами ( </w:t>
      </w:r>
      <w:r w:rsidR="00621A8F" w:rsidRPr="004918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21A8F" w:rsidRPr="004918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1A8F" w:rsidRPr="0049181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21A8F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1A8F" w:rsidRPr="0049181D">
        <w:rPr>
          <w:rFonts w:ascii="Times New Roman" w:hAnsi="Times New Roman" w:cs="Times New Roman"/>
          <w:sz w:val="28"/>
          <w:szCs w:val="28"/>
          <w:lang w:val="en-US"/>
        </w:rPr>
        <w:t>Safa</w:t>
      </w:r>
      <w:r w:rsidR="00621A8F" w:rsidRPr="0049181D">
        <w:rPr>
          <w:rFonts w:ascii="Times New Roman" w:hAnsi="Times New Roman" w:cs="Times New Roman"/>
          <w:iCs/>
          <w:sz w:val="28"/>
          <w:szCs w:val="28"/>
        </w:rPr>
        <w:t>lafsky</w:t>
      </w:r>
      <w:proofErr w:type="spellEnd"/>
      <w:r w:rsidR="00621A8F"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621A8F" w:rsidRPr="0049181D">
        <w:rPr>
          <w:rFonts w:ascii="Times New Roman" w:hAnsi="Times New Roman" w:cs="Times New Roman"/>
          <w:iCs/>
          <w:sz w:val="28"/>
          <w:szCs w:val="28"/>
          <w:lang w:val="uk-UA"/>
        </w:rPr>
        <w:t>співавт</w:t>
      </w:r>
      <w:proofErr w:type="spellEnd"/>
      <w:r w:rsidR="00621A8F"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., 2008 </w:t>
      </w:r>
      <w:r w:rsidR="00621A8F" w:rsidRPr="0049181D">
        <w:rPr>
          <w:rFonts w:ascii="Times New Roman" w:hAnsi="Times New Roman" w:cs="Times New Roman"/>
          <w:iCs/>
          <w:sz w:val="28"/>
          <w:szCs w:val="28"/>
          <w:lang w:val="en-US"/>
        </w:rPr>
        <w:t>IUCN</w:t>
      </w:r>
      <w:r w:rsidR="00621A8F" w:rsidRPr="0049181D">
        <w:rPr>
          <w:rFonts w:ascii="Times New Roman" w:hAnsi="Times New Roman" w:cs="Times New Roman"/>
          <w:iCs/>
          <w:sz w:val="28"/>
          <w:szCs w:val="28"/>
          <w:lang w:val="uk-UA"/>
        </w:rPr>
        <w:t>, 2011).</w:t>
      </w:r>
      <w:r w:rsidR="000F759D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F759D" w:rsidRPr="0049181D">
        <w:rPr>
          <w:rFonts w:ascii="Times New Roman" w:hAnsi="Times New Roman" w:cs="Times New Roman"/>
          <w:sz w:val="28"/>
          <w:szCs w:val="28"/>
          <w:lang w:val="en-US"/>
        </w:rPr>
        <w:t xml:space="preserve">IUCN. 2011. IUCN red list of threatened species. Threats classification scheme (Version 3.0).  International Union for Conservation of Nature and Natural Resources. </w:t>
      </w:r>
      <w:r w:rsidR="000F759D" w:rsidRPr="0049181D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[Electronic resource]. – Mode of </w:t>
      </w:r>
      <w:proofErr w:type="spellStart"/>
      <w:proofErr w:type="gramStart"/>
      <w:r w:rsidR="000F759D" w:rsidRPr="0049181D">
        <w:rPr>
          <w:rFonts w:ascii="Times New Roman" w:hAnsi="Times New Roman" w:cs="Times New Roman"/>
          <w:spacing w:val="-1"/>
          <w:sz w:val="28"/>
          <w:szCs w:val="28"/>
          <w:lang w:val="en-US"/>
        </w:rPr>
        <w:t>access:</w:t>
      </w:r>
      <w:r w:rsidR="000F759D" w:rsidRPr="0049181D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spellEnd"/>
      <w:r w:rsidR="000F759D" w:rsidRPr="0049181D">
        <w:rPr>
          <w:rFonts w:ascii="Times New Roman" w:hAnsi="Times New Roman" w:cs="Times New Roman"/>
          <w:sz w:val="28"/>
          <w:szCs w:val="28"/>
          <w:lang w:val="en-US"/>
        </w:rPr>
        <w:t>://www.iucnredlist</w:t>
      </w:r>
      <w:proofErr w:type="gramEnd"/>
      <w:r w:rsidR="000F759D" w:rsidRPr="00491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759D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59D" w:rsidRPr="0049181D">
        <w:rPr>
          <w:rFonts w:ascii="Times New Roman" w:hAnsi="Times New Roman" w:cs="Times New Roman"/>
          <w:sz w:val="28"/>
          <w:szCs w:val="28"/>
          <w:lang w:val="en-US"/>
        </w:rPr>
        <w:t xml:space="preserve">org/technical-documents/classification-schemes/threats-classification-scheme-ver3 (accessed 12 January, 2011). </w:t>
      </w:r>
    </w:p>
    <w:p w:rsidR="006D4879" w:rsidRPr="0049181D" w:rsidRDefault="006D4879" w:rsidP="004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A8F" w:rsidRPr="0049181D" w:rsidRDefault="00621A8F" w:rsidP="0049181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Прямі загрози, джерела стресу, безпосереднього тиску – це безпосередня людська діяльність або процеси, які привели, які призводять або можуть призвести до руйнування, деградації  або погіршення збереження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біорізноманіття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природних процесів. Непрямі (опосередковані) загрози, корінні причини – це негативні фактори, у тому числі соціальні, економічні, політичні, інституційні, або культурні фактори, які сприяють виникненню або збереженню прямих загроз. (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Salafsky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співавт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., 2008 </w:t>
      </w:r>
      <w:r w:rsidRPr="0049181D">
        <w:rPr>
          <w:rFonts w:ascii="Times New Roman" w:hAnsi="Times New Roman" w:cs="Times New Roman"/>
          <w:iCs/>
          <w:sz w:val="28"/>
          <w:szCs w:val="28"/>
          <w:lang w:val="en-US"/>
        </w:rPr>
        <w:t>IUCN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2011).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Насьогодні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виділяють шість головних типів загроз.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1.Зміни екосистем– загрози в результаті діяльності людини, що призводять до зниження, перетворення, втрати цілісності екосистеми (фрагментації) екосистем чи її функцій. 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Забруднення – загрози від хімічних речовин чи їх сумішей, теплового, акустичного або світлового забруднення, або будь-якої  іншої форми забруднення, які забруднюють навколишнє середовище. 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3. Інвазійні види ( інтродукція чужорідних видів і генетичного матеріалу) –  загрози, створювані інвазійними рослинами, тваринами, патогенними мікроорганізмами, мікробам або генетичним матеріалом.  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4. Використання або безпосереднє знищення аборигенних видів – загрози   навмисні і ненавмисні, які призводять до прямої смертності осіб чи популяції.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5. Прискоренні зміни клімату – загрози кліматичних змін, які можуть бути пов'язані з глобальним потеплінням і суворими погодними явищами за межами природного ареалу; зміни, які могли б усунути вразливі види або середовища проживання. 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</w:rPr>
        <w:t xml:space="preserve">6.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Природні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причини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</w:t>
      </w:r>
      <w:r w:rsidRPr="0049181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загрози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результаті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будь-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якої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події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</w:rPr>
        <w:t>або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</w:rPr>
        <w:t xml:space="preserve"> стохастичного 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(випадкового) </w:t>
      </w:r>
      <w:r w:rsidRPr="0049181D">
        <w:rPr>
          <w:rFonts w:ascii="Times New Roman" w:hAnsi="Times New Roman" w:cs="Times New Roman"/>
          <w:iCs/>
          <w:sz w:val="28"/>
          <w:szCs w:val="28"/>
        </w:rPr>
        <w:t>фактора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21A8F" w:rsidRPr="0049181D" w:rsidRDefault="00621A8F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За класифікацією </w:t>
      </w:r>
      <w:r w:rsidRPr="0049181D">
        <w:rPr>
          <w:rFonts w:ascii="Times New Roman" w:hAnsi="Times New Roman" w:cs="Times New Roman"/>
          <w:iCs/>
          <w:sz w:val="28"/>
          <w:szCs w:val="28"/>
          <w:lang w:val="en-US"/>
        </w:rPr>
        <w:t>IUCN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визначено три рівні загроз, які прирівнюються до класифікації К.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Ліннея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: родина, рід, вид. </w:t>
      </w:r>
      <w:r w:rsidRPr="0049181D">
        <w:rPr>
          <w:rFonts w:ascii="Times New Roman" w:hAnsi="Times New Roman" w:cs="Times New Roman"/>
          <w:iCs/>
          <w:sz w:val="28"/>
          <w:szCs w:val="28"/>
        </w:rPr>
        <w:t>[708].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Перший рівень є основним, н</w:t>
      </w:r>
      <w:r w:rsidRPr="0049181D">
        <w:rPr>
          <w:rFonts w:ascii="Times New Roman" w:hAnsi="Times New Roman" w:cs="Times New Roman"/>
          <w:iCs/>
          <w:sz w:val="28"/>
          <w:szCs w:val="28"/>
        </w:rPr>
        <w:t>а</w:t>
      </w: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приклад –  2.Сільське господарство, наступні –уточнюючими: 2.3. Тваринництво і скотарство, 2.3.2. </w:t>
      </w:r>
      <w:proofErr w:type="spellStart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Дрібногосподарське</w:t>
      </w:r>
      <w:proofErr w:type="spellEnd"/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>, фермерське тваринництво. За таким принципом розписано  не всі дванадцять груп загроз, окремі мають лише два рівні. Також у цій класифікації є невизначені загрози, які мають вказуватися для конкретних територій індивідуально.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Residential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commercial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development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Housing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urban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areas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Commercial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industrial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areas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Tourism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recreation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areas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Agriculture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aquaculture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Annual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perennial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non-timber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crops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Shifting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agriculture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Small-holder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farming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Agro-industry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farming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Scale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Wood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pulp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plantations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Small-holder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plantations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Agro-industry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plantations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Scale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Livestock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farming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ranching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Nomadic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grazing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2.3.2 Small-holder grazing, ranching or farming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2.3.3 Agro-industry grazing, ranching or farming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Scale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Marine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freshwater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aquaculture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Subsistence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artisinal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aquaculture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Industrial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aquaculture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Scale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Energy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production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mining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Oil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drilling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quarrying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Renewable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energy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Transportation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service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corridors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Roads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railroads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Utility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Shipping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Flight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paths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Biological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resource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use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Hunting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collecting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terrestrial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animals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5.1.1 Intentional use (species being assessed is the target)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5.1.2 Unintentional effects (species being assessed is not the target)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Persecution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Motivation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Gathering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terrestrial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5.2.1 Intentional use (species being assessed is the target)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5.2.2 Unintentional effects (species being assessed is not the target)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Persecution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Motivation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Logging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wood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harvesting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5.3.1 Intentional use: subsistence/small scale (species being assessed is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5.3.2 Intentional use: large scale (species being assessed is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5.3.3 Unintentional effects: subsistence/small scale (species being assessed is not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5.3.4 Unintentional effects: large scale (species being assessed is not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5.3.5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Motivation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Fishing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harvesting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aquatic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resources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5.4.1 Intentional use: subsistence/small scale (species being assessed is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5.4.2 Intentional use: large scale (species being assessed is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5.4.3 Unintentional effects: subsistence/small scale (species being assessed is not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5.4.4 Unintentional effects: large scale (species being assessed is not the target) [harvest]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5.4.5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Persecution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5.4.6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Motivation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Human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intrusions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disturbance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Recreational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activities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civil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unrest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military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exercises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activities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Natural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system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modifications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suppression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Increase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frequency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intensity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Suppression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frequency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intensity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Trend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Dams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management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7.2.1 Abstraction of surface water (domestic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7.2.2 Abstraction of surface water (commercial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7.2.3 Abstraction of surface water (agricultural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7.2.4 Abstraction of surface water (unknown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7.2.5 Abstraction of ground water (domestic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7.2.6 Abstraction of ground water (commercial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7.2.7 Abstraction of ground water (agricultural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7.2.8 Abstraction of ground water (unknown use)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7.2.9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Small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dams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7.2.10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Large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dams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7.2.11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Dams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size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ecosystem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modifications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8 Invasive &amp; other problematic species, genes &amp; diseases</w:t>
      </w:r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8.1 Invasive non-native/alien species/diseases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Unspecified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Problematic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native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diseases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Unspecified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Introduced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genetic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material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8.4 Problematic species/diseases of unknown origin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Unspecified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prion-induced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diseases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Unspecified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disease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disease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Diseases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cause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Pollution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Domestic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urban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waste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water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Sewage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Run-off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Industrial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military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effluents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9.2.1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Oil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spills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Seepage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mining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Agricultural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forestry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effluents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Nutrient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loads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Soil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erosion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sedimentation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Herbicides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pesticides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Garbage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solid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waste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Air-borne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pollutants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Acid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Smog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Ozone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Excess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energy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Light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pollution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Thermal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pollution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Noise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pollution</w:t>
      </w:r>
      <w:proofErr w:type="spellEnd"/>
    </w:p>
    <w:p w:rsidR="000F759D" w:rsidRPr="0049181D" w:rsidRDefault="000F759D" w:rsidP="0049181D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Unknown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Unrecorded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Geological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events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Volcanoes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Earthquakes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tsunamis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Avalanches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landslides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Climate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change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severe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weather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Habitat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shifting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alteration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Droughts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Temperature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extremes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11.4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Storms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flooding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11.5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impacts</w:t>
      </w:r>
      <w:proofErr w:type="spellEnd"/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0F759D" w:rsidP="004918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Other</w:t>
      </w:r>
      <w:proofErr w:type="spellEnd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options</w:t>
      </w:r>
      <w:proofErr w:type="spellEnd"/>
    </w:p>
    <w:p w:rsidR="000F759D" w:rsidRPr="0049181D" w:rsidRDefault="000F759D" w:rsidP="0049181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threat</w:t>
      </w:r>
      <w:proofErr w:type="spellEnd"/>
    </w:p>
    <w:p w:rsidR="000F759D" w:rsidRPr="0049181D" w:rsidRDefault="000F759D" w:rsidP="00491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59D" w:rsidRPr="0049181D" w:rsidRDefault="0049181D" w:rsidP="004918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hyperlink r:id="rId5" w:history="1">
        <w:r w:rsidR="000F759D" w:rsidRPr="0049181D">
          <w:rPr>
            <w:rFonts w:ascii="Times New Roman" w:eastAsia="Times New Roman" w:hAnsi="Times New Roman" w:cs="Times New Roman"/>
            <w:color w:val="660099"/>
            <w:sz w:val="28"/>
            <w:szCs w:val="28"/>
            <w:u w:val="single"/>
            <w:lang w:val="en-US" w:eastAsia="ru-RU"/>
          </w:rPr>
          <w:t>Threats Classification Scheme (Version 3.2) - IUCN Red List</w:t>
        </w:r>
      </w:hyperlink>
    </w:p>
    <w:p w:rsidR="000F759D" w:rsidRPr="0049181D" w:rsidRDefault="000F759D" w:rsidP="00491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8"/>
          <w:szCs w:val="28"/>
          <w:lang w:val="en-US" w:eastAsia="ru-RU"/>
        </w:rPr>
      </w:pPr>
      <w:r w:rsidRPr="0049181D">
        <w:rPr>
          <w:rFonts w:ascii="Times New Roman" w:eastAsia="Times New Roman" w:hAnsi="Times New Roman" w:cs="Times New Roman"/>
          <w:color w:val="006621"/>
          <w:sz w:val="28"/>
          <w:szCs w:val="28"/>
          <w:lang w:val="en-US" w:eastAsia="ru-RU"/>
        </w:rPr>
        <w:t>www.iucnredlist.org › Resources › Classification Schemes</w:t>
      </w:r>
    </w:p>
    <w:p w:rsidR="000F759D" w:rsidRPr="0049181D" w:rsidRDefault="0049181D" w:rsidP="004918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hyperlink r:id="rId6" w:history="1">
        <w:r w:rsidR="000F759D" w:rsidRPr="0049181D">
          <w:rPr>
            <w:rFonts w:ascii="Times New Roman" w:eastAsia="Times New Roman" w:hAnsi="Times New Roman" w:cs="Times New Roman"/>
            <w:color w:val="660099"/>
            <w:sz w:val="28"/>
            <w:szCs w:val="28"/>
            <w:u w:val="single"/>
            <w:lang w:val="en-US" w:eastAsia="ru-RU"/>
          </w:rPr>
          <w:t>Classifying Threats to Biodiversity - biodivcanada.ca - biodivcanada.ca</w:t>
        </w:r>
      </w:hyperlink>
    </w:p>
    <w:p w:rsidR="000F759D" w:rsidRPr="0049181D" w:rsidRDefault="000F759D" w:rsidP="0049181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621A8F" w:rsidRPr="0049181D" w:rsidRDefault="00621A8F" w:rsidP="00491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922B94" w:rsidRPr="004918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Проблемою загроз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біорізноманіттю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та екосистемам в Україні   займалися    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Ю.Р.Шеляг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-Сосонко, Я.П.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Дідух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>,  В.Г. Єна [ 654]. Для Криму наводиться 6 груп та 33 види факторів [</w:t>
      </w:r>
      <w:r w:rsidRPr="0049181D">
        <w:rPr>
          <w:rFonts w:ascii="Times New Roman" w:hAnsi="Times New Roman" w:cs="Times New Roman"/>
          <w:sz w:val="28"/>
          <w:szCs w:val="28"/>
        </w:rPr>
        <w:t>175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>], а для Західного Полісся [</w:t>
      </w:r>
      <w:r w:rsidRPr="0049181D">
        <w:rPr>
          <w:rFonts w:ascii="Times New Roman" w:hAnsi="Times New Roman" w:cs="Times New Roman"/>
          <w:sz w:val="28"/>
          <w:szCs w:val="28"/>
        </w:rPr>
        <w:t>172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>] – 60 видів загроз, об’єднаних у 30 груп.</w:t>
      </w:r>
    </w:p>
    <w:p w:rsidR="00621A8F" w:rsidRPr="0049181D" w:rsidRDefault="00621A8F" w:rsidP="004918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Згідно запропонованої методики [654] нами  виділялися види і групи загроз, а також визначався загальний індекс загроз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біорізноманіттю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. Оцінка 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загроз здійснювалася за трьома критеріями: інтен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softHyphen/>
        <w:t>сивності дії (Іт), масштабу (Мш) та відновлюваності (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Вд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>) еко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softHyphen/>
        <w:t>систем чи їх елементів після зняття загрози. Інтенсивність дії оцінювалася в балах (1 - слабка, 2 - помірна, 3- значна, 4 - сильна, 5 - дуже силь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на); масштаб дії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фактора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(1 - локальний, 2 - в м е 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softHyphen/>
        <w:t>жах певного типу екосистем, 3 - регіональний, 4 - загальний для Полісся, 5 - глобальний); відновлюваність екосистем (1 - відновлюється швидко, відразу після зняття впливу; 2 - протя</w:t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гом року, 3 - протягом 10 років, 4 - відновлення погане, 5 - зовсім не відновлюється). Загальний індекс загроз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біорізноманіттю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та екосистемам визначався  за формулою 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Ізг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= Іт х Мш х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Вд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. Для визначення рівня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зарози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індекс загальних загроз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за класами : Клас І (значення індексу від 1 до 20); Клас ІІ (значення індексу від 21 до 40); Клас ІІІ (значення індексу більше 41). Результати оцінки загроз наведені у таблиці </w:t>
      </w:r>
      <w:r w:rsidR="00922B94" w:rsidRPr="0049181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21A8F" w:rsidRPr="0049181D" w:rsidRDefault="00621A8F" w:rsidP="004918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Таблиця </w:t>
      </w:r>
      <w:r w:rsidR="00922B94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621A8F" w:rsidRPr="0049181D" w:rsidRDefault="00621A8F" w:rsidP="004918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Загрози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фіторізноманіттю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та екосистемам в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НПП»Подільські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Товтри»</w:t>
      </w:r>
    </w:p>
    <w:p w:rsidR="00621A8F" w:rsidRPr="0049181D" w:rsidRDefault="00621A8F" w:rsidP="004918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60"/>
        <w:gridCol w:w="5040"/>
      </w:tblGrid>
      <w:tr w:rsidR="00621A8F" w:rsidRPr="0049181D" w:rsidTr="00621A8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Тип загроз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Група загроз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Вид загроз</w:t>
            </w:r>
          </w:p>
        </w:tc>
      </w:tr>
      <w:tr w:rsidR="00621A8F" w:rsidRPr="0049181D" w:rsidTr="00621A8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Прямі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Пряме знищення живих організмів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Знищення населенням рослин, які вважаються небезпечними</w:t>
            </w:r>
          </w:p>
        </w:tc>
      </w:tr>
      <w:tr w:rsidR="00621A8F" w:rsidRPr="0049181D" w:rsidTr="00621A8F">
        <w:trPr>
          <w:trHeight w:val="117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Заготівля лікарської сировини 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(спеціальна- держлісгоспи,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агролісові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підрозділи та індивідуальна -населення)</w:t>
            </w:r>
          </w:p>
        </w:tc>
      </w:tr>
      <w:tr w:rsidR="00621A8F" w:rsidRPr="0049181D" w:rsidTr="00621A8F">
        <w:trPr>
          <w:trHeight w:val="70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419" w:hanging="425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Рубки 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(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головного користування,</w:t>
            </w:r>
          </w:p>
          <w:p w:rsidR="00621A8F" w:rsidRPr="0049181D" w:rsidRDefault="00621A8F" w:rsidP="0049181D">
            <w:pPr>
              <w:widowControl w:val="0"/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419" w:hanging="425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 вибіркові, санітарні, вирубка підліску)</w:t>
            </w:r>
          </w:p>
        </w:tc>
      </w:tr>
      <w:tr w:rsidR="00621A8F" w:rsidRPr="0049181D" w:rsidTr="00621A8F">
        <w:trPr>
          <w:trHeight w:val="68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Ведення лісового господарства без лісовідновлення</w:t>
            </w:r>
          </w:p>
        </w:tc>
      </w:tr>
      <w:tr w:rsidR="00621A8F" w:rsidRPr="0049181D" w:rsidTr="00621A8F">
        <w:trPr>
          <w:trHeight w:val="112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Викопування, виривання декоративних рідкісних та інших корисних рослин  для виготовлення сувенірів</w:t>
            </w:r>
          </w:p>
        </w:tc>
      </w:tr>
      <w:tr w:rsidR="00621A8F" w:rsidRPr="0049181D" w:rsidTr="00621A8F">
        <w:trPr>
          <w:trHeight w:val="112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Викопування, виривання декоративних рідкісних та інших корисних рослин  для продажу</w:t>
            </w:r>
          </w:p>
        </w:tc>
      </w:tr>
      <w:tr w:rsidR="00621A8F" w:rsidRPr="0049181D" w:rsidTr="00621A8F">
        <w:trPr>
          <w:trHeight w:val="112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Викопування, виривання декоративних рідкісних та інших корисних рослин  для святкових обрядів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Випасання 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Викошування 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Затоплення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Випалювання </w:t>
            </w:r>
          </w:p>
        </w:tc>
      </w:tr>
      <w:tr w:rsidR="00621A8F" w:rsidRPr="0049181D" w:rsidTr="00621A8F">
        <w:trPr>
          <w:trHeight w:val="253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lastRenderedPageBreak/>
              <w:t>Непрямі (опосередковані)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Знищення і скорочення природних місць зростання , їх фрагментація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Заліснення 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лучно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-степових, кам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’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янистих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схил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ів</w:t>
            </w:r>
            <w:proofErr w:type="spellEnd"/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Посадки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інтродуцентів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у лісових масивах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Розорювання природних територій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Відчуження земель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6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Самозахоплення</w:t>
            </w:r>
          </w:p>
        </w:tc>
      </w:tr>
      <w:tr w:rsidR="00621A8F" w:rsidRPr="0049181D" w:rsidTr="00621A8F">
        <w:trPr>
          <w:trHeight w:val="22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Глобальні зміни у природному середовищі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(зміна клімату)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Вітровали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Повені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Ерозія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Зсуви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Посухи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Дефляція</w:t>
            </w:r>
          </w:p>
        </w:tc>
      </w:tr>
      <w:tr w:rsidR="00621A8F" w:rsidRPr="0049181D" w:rsidTr="00621A8F">
        <w:trPr>
          <w:trHeight w:val="378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Техногенні зміни   середовища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Виїмка (добування корисних копалин : глини, вапняку, піску, гіпсу , мінеральних вод)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Штучні водойми (ставки, водосховища)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Дамбування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(управління рівнем води)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Будівництво : цивільне, промислове, військове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Меліорація  (відведення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підгрунтових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вод)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Військова діяльність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Полігони, інженерні споруди</w:t>
            </w:r>
          </w:p>
        </w:tc>
      </w:tr>
      <w:tr w:rsidR="00621A8F" w:rsidRPr="0049181D" w:rsidTr="00621A8F">
        <w:trPr>
          <w:trHeight w:val="119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Урбанізація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Заселеність території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Підприємства ,  склади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Озеленення</w:t>
            </w:r>
          </w:p>
        </w:tc>
      </w:tr>
      <w:tr w:rsidR="00621A8F" w:rsidRPr="0049181D" w:rsidTr="00621A8F">
        <w:trPr>
          <w:trHeight w:val="226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Комунікаційні мережі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Стежки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right="-239"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Грунтові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дороги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Дороги з твердим покриттям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Залізниці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Причали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Мости</w:t>
            </w:r>
          </w:p>
        </w:tc>
      </w:tr>
      <w:tr w:rsidR="00621A8F" w:rsidRPr="0049181D" w:rsidTr="00621A8F">
        <w:trPr>
          <w:trHeight w:val="8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Транспортування енергії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25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Електролінії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25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Трубопроводи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Рекреаційна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інфраструктура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Кемпінги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Майданчики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Стадіони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lastRenderedPageBreak/>
              <w:t>Туристичні стежки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Маршрути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Санкціоновані табори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Самовільні табори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Пляжі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Стоянки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Дачі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Витоптування при рекреації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Скалолазання</w:t>
            </w:r>
            <w:proofErr w:type="spellEnd"/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Спелеологія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419" w:hanging="419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Відсутність санітарно-гігієнічних об’єктів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Бази відпочинку</w:t>
            </w:r>
          </w:p>
        </w:tc>
      </w:tr>
      <w:tr w:rsidR="00621A8F" w:rsidRPr="0049181D" w:rsidTr="00621A8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Рибальство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  Промислове рибальство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Браконьєрське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рибальсьво</w:t>
            </w:r>
            <w:proofErr w:type="spellEnd"/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Полювання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Мисливство </w:t>
            </w:r>
          </w:p>
        </w:tc>
      </w:tr>
      <w:tr w:rsidR="00621A8F" w:rsidRPr="0049181D" w:rsidTr="00621A8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Браконьєрське мисливство</w:t>
            </w:r>
          </w:p>
        </w:tc>
      </w:tr>
      <w:tr w:rsidR="00621A8F" w:rsidRPr="0049181D" w:rsidTr="00621A8F">
        <w:trPr>
          <w:trHeight w:val="66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Забруднення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82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Забруднення вод,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грунтів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,  повітря  хімічне (пестициди,  добрива) </w:t>
            </w:r>
          </w:p>
        </w:tc>
      </w:tr>
      <w:tr w:rsidR="00621A8F" w:rsidRPr="0049181D" w:rsidTr="00621A8F">
        <w:trPr>
          <w:trHeight w:val="66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82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Забруднення вод,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грунтів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 повітря електромагнітне</w:t>
            </w:r>
          </w:p>
        </w:tc>
      </w:tr>
      <w:tr w:rsidR="00621A8F" w:rsidRPr="0049181D" w:rsidTr="00621A8F">
        <w:trPr>
          <w:trHeight w:val="5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828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Забруднення вод,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грунтів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повітря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т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еплове</w:t>
            </w:r>
            <w:proofErr w:type="spellEnd"/>
          </w:p>
        </w:tc>
      </w:tr>
      <w:tr w:rsidR="00621A8F" w:rsidRPr="0049181D" w:rsidTr="00621A8F">
        <w:trPr>
          <w:trHeight w:val="5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6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Акустичний шум</w:t>
            </w:r>
          </w:p>
        </w:tc>
      </w:tr>
      <w:tr w:rsidR="00621A8F" w:rsidRPr="0049181D" w:rsidTr="00621A8F">
        <w:trPr>
          <w:trHeight w:val="73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6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Біологічне забруднення.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Інтродуценти</w:t>
            </w:r>
            <w:proofErr w:type="spellEnd"/>
          </w:p>
        </w:tc>
      </w:tr>
      <w:tr w:rsidR="00621A8F" w:rsidRPr="0049181D" w:rsidTr="00621A8F">
        <w:trPr>
          <w:trHeight w:val="70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hanging="726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Біологічне забруднення.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Інвазійні  види</w:t>
            </w:r>
          </w:p>
        </w:tc>
      </w:tr>
      <w:tr w:rsidR="00621A8F" w:rsidRPr="0049181D" w:rsidTr="00621A8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6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Гененне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забруднення (трансгенні види, сорти, гібриди)</w:t>
            </w:r>
          </w:p>
        </w:tc>
      </w:tr>
      <w:tr w:rsidR="00621A8F" w:rsidRPr="0049181D" w:rsidTr="00621A8F">
        <w:trPr>
          <w:trHeight w:val="51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Ш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кідник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и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і 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збудники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хвороб</w:t>
            </w:r>
            <w:proofErr w:type="spellEnd"/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621A8F" w:rsidRPr="0049181D" w:rsidTr="00621A8F">
        <w:trPr>
          <w:trHeight w:val="116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Пожежі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Самовільні випали для випасання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Випали пожнивних решток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Пожежі рекреаційні</w:t>
            </w:r>
          </w:p>
        </w:tc>
      </w:tr>
      <w:tr w:rsidR="00621A8F" w:rsidRPr="0049181D" w:rsidTr="00621A8F">
        <w:trPr>
          <w:trHeight w:val="147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Промислові, комунально-побутові, сільськогосподарські відходи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Стоки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Складування твердих відходів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Сміттєзвалища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Гноєзвалища</w:t>
            </w:r>
            <w:proofErr w:type="spellEnd"/>
          </w:p>
        </w:tc>
      </w:tr>
      <w:tr w:rsidR="00621A8F" w:rsidRPr="0049181D" w:rsidTr="00621A8F">
        <w:trPr>
          <w:trHeight w:val="175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Соціально-дем</w:t>
            </w:r>
            <w:bookmarkStart w:id="0" w:name="_GoBack"/>
            <w:bookmarkEnd w:id="0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ографічні загрози:</w:t>
            </w:r>
          </w:p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6"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Бідність насе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softHyphen/>
              <w:t xml:space="preserve">лення 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Багатство населення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Демографічні коливання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Корупція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Зміна власників землекористування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Приватизація</w:t>
            </w:r>
          </w:p>
        </w:tc>
      </w:tr>
      <w:tr w:rsidR="00621A8F" w:rsidRPr="0049181D" w:rsidTr="00621A8F">
        <w:trPr>
          <w:trHeight w:val="83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Адміністративно -юридичні проблеми </w:t>
            </w:r>
          </w:p>
          <w:p w:rsidR="00621A8F" w:rsidRPr="0049181D" w:rsidRDefault="00621A8F" w:rsidP="0049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8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Часта зміна адмінресурсу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Недосконалість законодавства 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10" w:firstLine="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Невиконання законодавства </w:t>
            </w:r>
          </w:p>
        </w:tc>
      </w:tr>
      <w:tr w:rsidR="00621A8F" w:rsidRPr="0049181D" w:rsidTr="00621A8F">
        <w:trPr>
          <w:trHeight w:val="207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Освітньо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-виховні проблеми  </w:t>
            </w:r>
          </w:p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6"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0" w:right="10" w:hanging="6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 Низький рівень екологічних знань  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ресурсокористувачів</w:t>
            </w:r>
            <w:proofErr w:type="spellEnd"/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277"/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left="277" w:right="10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 Недосконале екологічне вихован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softHyphen/>
              <w:t xml:space="preserve">ня 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ресурсокористувачів</w:t>
            </w:r>
            <w:proofErr w:type="spellEnd"/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right="10" w:hanging="72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Незацікавленість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ресурсокористувачів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в охороні та збереженні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419"/>
              </w:tabs>
              <w:autoSpaceDE w:val="0"/>
              <w:autoSpaceDN w:val="0"/>
              <w:adjustRightInd w:val="0"/>
              <w:spacing w:after="0" w:line="240" w:lineRule="auto"/>
              <w:ind w:right="10" w:hanging="72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Низький рівень самовідповідальності у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ресурсокористувачів</w:t>
            </w:r>
            <w:proofErr w:type="spellEnd"/>
          </w:p>
        </w:tc>
      </w:tr>
      <w:tr w:rsidR="00621A8F" w:rsidRPr="0049181D" w:rsidTr="00621A8F">
        <w:trPr>
          <w:trHeight w:val="165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Природоохоронна діяль</w:t>
            </w: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softHyphen/>
              <w:t xml:space="preserve">ність </w:t>
            </w:r>
          </w:p>
          <w:p w:rsidR="00621A8F" w:rsidRPr="0049181D" w:rsidRDefault="00621A8F" w:rsidP="00491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6"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277"/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277" w:right="10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Нерозвинена мережа заповідних </w:t>
            </w:r>
          </w:p>
          <w:p w:rsidR="00621A8F" w:rsidRPr="0049181D" w:rsidRDefault="00621A8F" w:rsidP="0049181D">
            <w:pPr>
              <w:widowControl w:val="0"/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277"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      об'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єктів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277" w:right="10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Недостатній рівень охорони заповідних об'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єктів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</w:p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277"/>
              </w:tabs>
              <w:autoSpaceDE w:val="0"/>
              <w:autoSpaceDN w:val="0"/>
              <w:adjustRightInd w:val="0"/>
              <w:spacing w:after="0" w:line="240" w:lineRule="auto"/>
              <w:ind w:left="277" w:right="10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Низький рівень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кваліфакіції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працівників природоохоронної  справи</w:t>
            </w:r>
          </w:p>
        </w:tc>
      </w:tr>
      <w:tr w:rsidR="00621A8F" w:rsidRPr="0049181D" w:rsidTr="00621A8F">
        <w:trPr>
          <w:trHeight w:val="84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8F" w:rsidRPr="0049181D" w:rsidRDefault="00621A8F" w:rsidP="0049181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shd w:val="clear" w:color="auto" w:fill="FFFFFF"/>
              <w:tabs>
                <w:tab w:val="left" w:pos="2196"/>
              </w:tabs>
              <w:autoSpaceDE w:val="0"/>
              <w:autoSpaceDN w:val="0"/>
              <w:adjustRightInd w:val="0"/>
              <w:spacing w:after="0" w:line="240" w:lineRule="auto"/>
              <w:ind w:left="36" w:right="10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Інформаційна діяльність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8F" w:rsidRPr="0049181D" w:rsidRDefault="00621A8F" w:rsidP="00491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"/>
              </w:tabs>
              <w:autoSpaceDE w:val="0"/>
              <w:autoSpaceDN w:val="0"/>
              <w:adjustRightInd w:val="0"/>
              <w:spacing w:after="0" w:line="240" w:lineRule="auto"/>
              <w:ind w:left="277" w:right="10" w:hanging="27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Низький рівень висвітлення екологічних проблем </w:t>
            </w:r>
            <w:proofErr w:type="spellStart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масмедіа</w:t>
            </w:r>
            <w:proofErr w:type="spellEnd"/>
            <w:r w:rsidRPr="0049181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(преса, телебачення, радіо)</w:t>
            </w:r>
          </w:p>
        </w:tc>
      </w:tr>
    </w:tbl>
    <w:p w:rsidR="00621A8F" w:rsidRPr="0049181D" w:rsidRDefault="00621A8F" w:rsidP="004918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A8F" w:rsidRPr="0049181D" w:rsidRDefault="00621A8F" w:rsidP="00491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Як видно з таблиці  існує 17 груп факторів впливу та 90 видів загроз. За класом загроз всі види загроз розподілилися наступним чином: І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- 33, ІІ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-23,  ІІІ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-33. </w:t>
      </w:r>
      <w:r w:rsidR="00922B94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2B94" w:rsidRPr="0049181D">
        <w:rPr>
          <w:rFonts w:ascii="Times New Roman" w:hAnsi="Times New Roman" w:cs="Times New Roman"/>
          <w:sz w:val="28"/>
          <w:szCs w:val="28"/>
          <w:lang w:val="uk-UA"/>
        </w:rPr>
        <w:t>Маштабність</w:t>
      </w:r>
      <w:proofErr w:type="spellEnd"/>
      <w:r w:rsidR="00922B94"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 загроз видно  з рис. 1.</w:t>
      </w:r>
    </w:p>
    <w:p w:rsidR="00D82B9B" w:rsidRPr="0049181D" w:rsidRDefault="00922B94" w:rsidP="004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7A80AB" wp14:editId="52A6D35F">
            <wp:extent cx="5924550" cy="3067050"/>
            <wp:effectExtent l="0" t="0" r="0" b="0"/>
            <wp:docPr id="3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94" w:rsidRPr="0049181D" w:rsidRDefault="00922B94" w:rsidP="00491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>Рис. 1. Масштабність загроз</w:t>
      </w:r>
    </w:p>
    <w:p w:rsidR="00922B94" w:rsidRPr="0049181D" w:rsidRDefault="00922B94" w:rsidP="00491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У сучасних умовах найбільш небезпечними є прямі загрози, що спричиняють загибель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 та  техногенні зміни, що призводять до руйнування ландшафтів, але на такому ж рівні соціально-демографічні, </w:t>
      </w:r>
      <w:proofErr w:type="spellStart"/>
      <w:r w:rsidRPr="0049181D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49181D">
        <w:rPr>
          <w:rFonts w:ascii="Times New Roman" w:hAnsi="Times New Roman" w:cs="Times New Roman"/>
          <w:sz w:val="28"/>
          <w:szCs w:val="28"/>
          <w:lang w:val="uk-UA"/>
        </w:rPr>
        <w:t xml:space="preserve">-виховні фактори та природоохоронна діяльність </w:t>
      </w:r>
    </w:p>
    <w:p w:rsidR="00922B94" w:rsidRPr="0049181D" w:rsidRDefault="00922B94" w:rsidP="004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2B94" w:rsidRPr="0049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23BF9"/>
    <w:multiLevelType w:val="multilevel"/>
    <w:tmpl w:val="DE3C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81B02"/>
    <w:multiLevelType w:val="hybridMultilevel"/>
    <w:tmpl w:val="E104E95E"/>
    <w:lvl w:ilvl="0" w:tplc="7638E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A4281A"/>
    <w:multiLevelType w:val="hybridMultilevel"/>
    <w:tmpl w:val="918AF842"/>
    <w:lvl w:ilvl="0" w:tplc="AA64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86"/>
    <w:rsid w:val="00053CD0"/>
    <w:rsid w:val="00067441"/>
    <w:rsid w:val="000F759D"/>
    <w:rsid w:val="001B7C2D"/>
    <w:rsid w:val="003A2586"/>
    <w:rsid w:val="0049181D"/>
    <w:rsid w:val="00621A8F"/>
    <w:rsid w:val="00645073"/>
    <w:rsid w:val="006D4879"/>
    <w:rsid w:val="00922B94"/>
    <w:rsid w:val="00944038"/>
    <w:rsid w:val="00D82B9B"/>
    <w:rsid w:val="00F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F122"/>
  <w15:chartTrackingRefBased/>
  <w15:docId w15:val="{5683BF03-B4ED-4538-ADA1-F7169E06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7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F759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F759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t&amp;rct=j&amp;q=&amp;esrc=s&amp;source=web&amp;cd=12&amp;cad=rja&amp;uact=8&amp;ved=0ahUKEwjI6I-Cw-XWAhUGJ5oKHX79AMs4ChAWCCswAQ&amp;url=http%3A%2F%2Fwww.biodivcanada.ca%2FBBE8E0EC-7526-406D-BB2B-45121A018397%2F6166No.2_Threats_Feb_2012_E.pdf&amp;usg=AOvVaw1jLfAwH59XlAffiDZrovcS" TargetMode="External"/><Relationship Id="rId5" Type="http://schemas.openxmlformats.org/officeDocument/2006/relationships/hyperlink" Target="https://www.google.com.ua/url?sa=t&amp;rct=j&amp;q=&amp;esrc=s&amp;source=web&amp;cd=1&amp;cad=rja&amp;uact=8&amp;ved=0ahUKEwjkwffcwuXWAhWBK5oKHdTxCkAQFgglMAA&amp;url=http%3A%2F%2Fwww.iucnredlist.org%2Ftechnical-documents%2Fclassification-schemes%2Fthreats-classification-scheme&amp;usg=AOvVaw3BvsQoLrJW1MhREjQaQy9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2017-10-10T20:11:00Z</cp:lastPrinted>
  <dcterms:created xsi:type="dcterms:W3CDTF">2017-10-10T06:41:00Z</dcterms:created>
  <dcterms:modified xsi:type="dcterms:W3CDTF">2017-10-10T20:12:00Z</dcterms:modified>
</cp:coreProperties>
</file>