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1C" w:rsidRDefault="00202363" w:rsidP="005449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92D">
        <w:rPr>
          <w:rFonts w:ascii="Times New Roman" w:hAnsi="Times New Roman" w:cs="Times New Roman"/>
          <w:b/>
          <w:sz w:val="28"/>
          <w:szCs w:val="28"/>
          <w:lang w:val="uk-UA"/>
        </w:rPr>
        <w:t>Тема: Використання нових способів одержання енергії. Енергозбереження.</w:t>
      </w:r>
    </w:p>
    <w:p w:rsidR="0054492D" w:rsidRDefault="0054492D" w:rsidP="005449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2363" w:rsidRPr="00F54902" w:rsidRDefault="00202363" w:rsidP="003F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F54902">
        <w:rPr>
          <w:rFonts w:ascii="Times New Roman" w:hAnsi="Times New Roman" w:cs="Times New Roman"/>
          <w:sz w:val="28"/>
          <w:szCs w:val="28"/>
          <w:lang w:val="uk-UA"/>
        </w:rPr>
        <w:t>узагальнити і систематизувати знання учнів про електроенергетику;</w:t>
      </w:r>
      <w:r w:rsidR="003F10BE" w:rsidRPr="00F54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7B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54902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</w:t>
      </w:r>
      <w:r w:rsidR="006E37B1">
        <w:rPr>
          <w:rFonts w:ascii="Times New Roman" w:hAnsi="Times New Roman" w:cs="Times New Roman"/>
          <w:sz w:val="28"/>
          <w:szCs w:val="28"/>
          <w:lang w:val="uk-UA"/>
        </w:rPr>
        <w:t>в учнів знання про основні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902">
        <w:rPr>
          <w:rFonts w:ascii="Times New Roman" w:hAnsi="Times New Roman" w:cs="Times New Roman"/>
          <w:sz w:val="28"/>
          <w:szCs w:val="28"/>
          <w:lang w:val="uk-UA"/>
        </w:rPr>
        <w:t>джерела альтернативних способів одержання енергії;</w:t>
      </w:r>
      <w:r w:rsidR="003F10BE" w:rsidRPr="00F54902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в учнів екологічне, економічне мислення; сприяти розвитку навичок енергозбереження.</w:t>
      </w:r>
    </w:p>
    <w:p w:rsidR="003F10BE" w:rsidRDefault="003F10BE" w:rsidP="003F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комбінований.</w:t>
      </w:r>
    </w:p>
    <w:p w:rsidR="003F10BE" w:rsidRDefault="003F10BE" w:rsidP="003F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ката України, атлас України, таблиця, схеми</w:t>
      </w:r>
      <w:r w:rsidR="008C4243">
        <w:rPr>
          <w:rFonts w:ascii="Times New Roman" w:hAnsi="Times New Roman" w:cs="Times New Roman"/>
          <w:sz w:val="28"/>
          <w:szCs w:val="28"/>
          <w:lang w:val="uk-UA"/>
        </w:rPr>
        <w:t>, відео репортаж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0BE" w:rsidRPr="00F54902" w:rsidRDefault="003F10BE" w:rsidP="003F10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3F10BE" w:rsidRPr="00F54902" w:rsidRDefault="003F10BE" w:rsidP="003F10B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етап</w:t>
      </w:r>
    </w:p>
    <w:p w:rsidR="003F10BE" w:rsidRPr="00F54902" w:rsidRDefault="003F10BE" w:rsidP="003F10B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902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 учнів.</w:t>
      </w:r>
    </w:p>
    <w:p w:rsidR="003F10BE" w:rsidRPr="00E93DF2" w:rsidRDefault="003F10BE" w:rsidP="003F10BE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93DF2">
        <w:rPr>
          <w:rFonts w:ascii="Times New Roman" w:hAnsi="Times New Roman" w:cs="Times New Roman"/>
          <w:sz w:val="28"/>
          <w:szCs w:val="28"/>
          <w:u w:val="single"/>
          <w:lang w:val="uk-UA"/>
        </w:rPr>
        <w:t>Гра «Вірю - не вірю».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ТЕС виробляється 45% енергії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Найпотужнішою АЕС в Україні є РАЕС.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ТЕС використовують вугілля, газ, мазут.</w:t>
      </w:r>
    </w:p>
    <w:p w:rsidR="003F10BE" w:rsidRDefault="00936FF6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F10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0BE">
        <w:rPr>
          <w:rFonts w:ascii="Times New Roman" w:hAnsi="Times New Roman" w:cs="Times New Roman"/>
          <w:sz w:val="28"/>
          <w:szCs w:val="28"/>
          <w:lang w:val="uk-UA"/>
        </w:rPr>
        <w:t>Енергодар є містом-супутником Запорізької АЕС.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ТЕЦ – виробляють електр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>оенергію і тепло для опалення мі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Найбільші ТЕС розміщені в районах видобутку сировини.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АЕС розміщені поблизу сировини.</w:t>
      </w:r>
    </w:p>
    <w:p w:rsidR="003F10BE" w:rsidRDefault="003F10BE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72436">
        <w:rPr>
          <w:rFonts w:ascii="Times New Roman" w:hAnsi="Times New Roman" w:cs="Times New Roman"/>
          <w:sz w:val="28"/>
          <w:szCs w:val="28"/>
          <w:lang w:val="uk-UA"/>
        </w:rPr>
        <w:t>складу електроенергетики входять лінії електропередач.</w:t>
      </w:r>
    </w:p>
    <w:p w:rsidR="00A72436" w:rsidRDefault="00A72436" w:rsidP="003F10BE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Електроенергетика – основа розвитку економіки.</w:t>
      </w:r>
    </w:p>
    <w:p w:rsidR="00A72436" w:rsidRPr="00E93DF2" w:rsidRDefault="00A72436" w:rsidP="00A7243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93DF2">
        <w:rPr>
          <w:rFonts w:ascii="Times New Roman" w:hAnsi="Times New Roman" w:cs="Times New Roman"/>
          <w:sz w:val="28"/>
          <w:szCs w:val="28"/>
          <w:u w:val="single"/>
          <w:lang w:val="uk-UA"/>
        </w:rPr>
        <w:t>Тестове опитування (роздавальний матеріал на столах).</w:t>
      </w:r>
    </w:p>
    <w:p w:rsidR="00A72436" w:rsidRDefault="00A72436" w:rsidP="00A7243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Згру</w:t>
      </w:r>
      <w:r w:rsidR="008C4243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уйте такі ресурси: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енергія вітру;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нафта і газ;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лісові ресурси;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уранова сировина;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д) геотермальна енергія;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ж) ґрунтові ресурси:</w:t>
      </w:r>
    </w:p>
    <w:p w:rsidR="00A72436" w:rsidRDefault="00A72436" w:rsidP="00A72436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Відновлювальні ресурси;</w:t>
      </w:r>
    </w:p>
    <w:p w:rsidR="00A72436" w:rsidRDefault="00A72436" w:rsidP="00A72436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відновлювальні ресурси;</w:t>
      </w:r>
    </w:p>
    <w:p w:rsidR="00A72436" w:rsidRDefault="00A72436" w:rsidP="00A72436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Невичерпні ресурси.</w:t>
      </w:r>
    </w:p>
    <w:p w:rsidR="00A72436" w:rsidRDefault="00A72436" w:rsidP="00A7243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Виберіть галузі, що входять до складу ПЕК: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чорна металургія;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нафтова промисловість;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машинобудування;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газова промисловість;</w:t>
      </w:r>
    </w:p>
    <w:p w:rsidR="00A72436" w:rsidRDefault="00A72436" w:rsidP="00A72436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сланцева промисловість.</w:t>
      </w:r>
    </w:p>
    <w:p w:rsidR="00A72436" w:rsidRDefault="00A72436" w:rsidP="00A7243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Встановіть відповідність між типами електростанцій:</w:t>
      </w: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4234"/>
      </w:tblGrid>
      <w:tr w:rsidR="00A72436" w:rsidTr="003E7B0C">
        <w:tc>
          <w:tcPr>
            <w:tcW w:w="4927" w:type="dxa"/>
          </w:tcPr>
          <w:p w:rsidR="00A72436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Південноукраїнська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Криворізька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Вуглегірська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Теребле - Ріцька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Донузлавська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Добротвірська</w:t>
            </w:r>
          </w:p>
        </w:tc>
        <w:tc>
          <w:tcPr>
            <w:tcW w:w="4928" w:type="dxa"/>
          </w:tcPr>
          <w:p w:rsidR="003E7B0C" w:rsidRDefault="003E7B0C" w:rsidP="00A72436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72436" w:rsidRDefault="003E7B0C" w:rsidP="00A72436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</w:t>
            </w:r>
          </w:p>
          <w:p w:rsidR="003E7B0C" w:rsidRDefault="003E7B0C" w:rsidP="00A72436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ГЕС</w:t>
            </w:r>
          </w:p>
          <w:p w:rsidR="003E7B0C" w:rsidRDefault="003E7B0C" w:rsidP="00A72436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АЕС</w:t>
            </w:r>
          </w:p>
          <w:p w:rsidR="003E7B0C" w:rsidRDefault="003E7B0C" w:rsidP="00A72436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</w:t>
            </w:r>
          </w:p>
        </w:tc>
      </w:tr>
    </w:tbl>
    <w:p w:rsidR="003E7B0C" w:rsidRDefault="003E7B0C" w:rsidP="003E7B0C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Встановіть відповідність між басейнами паливних ресурсів: </w:t>
      </w: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  <w:gridCol w:w="3935"/>
      </w:tblGrid>
      <w:tr w:rsidR="003E7B0C" w:rsidTr="003E7B0C">
        <w:tc>
          <w:tcPr>
            <w:tcW w:w="4840" w:type="dxa"/>
          </w:tcPr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Львівсько – Волинський басейн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Дніпровський басейн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Передкарпатська область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Причорноморсько –Кримська область</w:t>
            </w:r>
          </w:p>
        </w:tc>
        <w:tc>
          <w:tcPr>
            <w:tcW w:w="3935" w:type="dxa"/>
          </w:tcPr>
          <w:p w:rsidR="003E7B0C" w:rsidRDefault="003E7B0C" w:rsidP="003E7B0C">
            <w:pPr>
              <w:pStyle w:val="a7"/>
              <w:spacing w:line="360" w:lineRule="auto"/>
              <w:ind w:lef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вугілля кам’яне</w:t>
            </w:r>
          </w:p>
          <w:p w:rsidR="003E7B0C" w:rsidRDefault="003E7B0C" w:rsidP="003E7B0C">
            <w:pPr>
              <w:pStyle w:val="a7"/>
              <w:spacing w:line="360" w:lineRule="auto"/>
              <w:ind w:lef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нафта і газ</w:t>
            </w:r>
          </w:p>
          <w:p w:rsidR="003E7B0C" w:rsidRDefault="003E7B0C" w:rsidP="003E7B0C">
            <w:pPr>
              <w:pStyle w:val="a7"/>
              <w:spacing w:line="360" w:lineRule="auto"/>
              <w:ind w:lef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буре вугілля</w:t>
            </w:r>
          </w:p>
        </w:tc>
      </w:tr>
    </w:tbl>
    <w:p w:rsidR="003E7B0C" w:rsidRDefault="003E7B0C" w:rsidP="003E7B0C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Доповніть схему:</w:t>
      </w:r>
    </w:p>
    <w:p w:rsidR="003E7B0C" w:rsidRDefault="007167D7" w:rsidP="003E7B0C">
      <w:pPr>
        <w:pStyle w:val="a7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8.45pt;margin-top:8.05pt;width:54.35pt;height:14.9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87.2pt;margin-top:8.05pt;width:62.5pt;height:14.9pt;flip:x;z-index:251658240" o:connectortype="straight">
            <v:stroke endarrow="block"/>
          </v:shape>
        </w:pict>
      </w:r>
      <w:r w:rsidR="003E7B0C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FB1177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8"/>
        <w:gridCol w:w="4487"/>
      </w:tblGrid>
      <w:tr w:rsidR="003E7B0C" w:rsidTr="00FB1177">
        <w:tc>
          <w:tcPr>
            <w:tcW w:w="4288" w:type="dxa"/>
          </w:tcPr>
          <w:p w:rsidR="003E7B0C" w:rsidRPr="003E7B0C" w:rsidRDefault="003E7B0C" w:rsidP="003E7B0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Паливна 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4487" w:type="dxa"/>
          </w:tcPr>
          <w:p w:rsidR="003E7B0C" w:rsidRPr="003E7B0C" w:rsidRDefault="003E7B0C" w:rsidP="003E7B0C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Електроенергетика 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  <w:p w:rsid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7B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</w:t>
            </w:r>
          </w:p>
          <w:p w:rsidR="003E7B0C" w:rsidRPr="003E7B0C" w:rsidRDefault="003E7B0C" w:rsidP="003E7B0C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</w:tr>
    </w:tbl>
    <w:p w:rsidR="003E7B0C" w:rsidRDefault="003E7B0C" w:rsidP="003E7B0C">
      <w:pPr>
        <w:pStyle w:val="a7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1177" w:rsidRDefault="00FB1177" w:rsidP="00FB1177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Встановіть відповідність між АЕС і містами – супутниками:</w:t>
      </w: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4481"/>
      </w:tblGrid>
      <w:tr w:rsidR="00FB1177" w:rsidTr="00FB1177">
        <w:tc>
          <w:tcPr>
            <w:tcW w:w="4927" w:type="dxa"/>
          </w:tcPr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РАЕС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ХАЕС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ЗАЕС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ЧАЕС</w:t>
            </w:r>
          </w:p>
          <w:p w:rsidR="00FB1177" w:rsidRDefault="00936FF6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ЮУ</w:t>
            </w:r>
            <w:r w:rsidR="00FB11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АЕС</w:t>
            </w:r>
          </w:p>
        </w:tc>
        <w:tc>
          <w:tcPr>
            <w:tcW w:w="4928" w:type="dxa"/>
          </w:tcPr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Нетішин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Кузнецовськ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Славутич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Енергодар</w:t>
            </w:r>
          </w:p>
          <w:p w:rsidR="00FB1177" w:rsidRDefault="00FB1177" w:rsidP="00FB1177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Южноукраїнськ</w:t>
            </w:r>
          </w:p>
        </w:tc>
      </w:tr>
    </w:tbl>
    <w:p w:rsidR="00FB1177" w:rsidRDefault="00FB1177" w:rsidP="00FB1177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Вибери правильн</w:t>
      </w:r>
      <w:r w:rsidR="008C424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відповідь:</w:t>
      </w:r>
    </w:p>
    <w:p w:rsidR="00FB1177" w:rsidRDefault="00FB1177" w:rsidP="00FB1177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Паливно – енергетичний баланс – це:</w:t>
      </w:r>
    </w:p>
    <w:p w:rsidR="00FB1177" w:rsidRDefault="00FB1177" w:rsidP="00FB1177">
      <w:pPr>
        <w:pStyle w:val="a7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витратна частина ПЕК;</w:t>
      </w:r>
    </w:p>
    <w:p w:rsidR="00FB1177" w:rsidRDefault="00FB1177" w:rsidP="00FB1177">
      <w:pPr>
        <w:pStyle w:val="a7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дохід від виробленої енергії та добування палива;</w:t>
      </w:r>
    </w:p>
    <w:p w:rsidR="00FB1177" w:rsidRDefault="00FB1177" w:rsidP="00FB1177">
      <w:pPr>
        <w:pStyle w:val="a7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співвідношення між видобутком палива і виробленням енергії та його споживанням.</w:t>
      </w:r>
    </w:p>
    <w:p w:rsidR="00FB1177" w:rsidRPr="00E93DF2" w:rsidRDefault="00FB1177" w:rsidP="00FB1177">
      <w:pPr>
        <w:pStyle w:val="a7"/>
        <w:numPr>
          <w:ilvl w:val="0"/>
          <w:numId w:val="11"/>
        </w:numPr>
        <w:spacing w:after="0" w:line="360" w:lineRule="auto"/>
        <w:ind w:left="426"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>Мотивація  навчально</w:t>
      </w:r>
      <w:r w:rsidR="00936FF6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6FF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пізнавальної діяльності</w:t>
      </w:r>
      <w:r w:rsidR="008F5786" w:rsidRPr="00E93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учнів.</w:t>
      </w:r>
    </w:p>
    <w:p w:rsidR="008F5786" w:rsidRPr="00E93DF2" w:rsidRDefault="008F5786" w:rsidP="008F5786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Учитель: </w:t>
      </w:r>
    </w:p>
    <w:p w:rsidR="008F5786" w:rsidRDefault="008F5786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електроенергетика визначає темпи розвитку науково – технічного прогресу, виробництва і життєвого рівня людей. Прискорення темпів росту економіки супроводжується збільшенням споживання енергії, у той час як енергетика стає основним забруднювачем навколишнього середовища, а традиційні види палива, які використовуються є вичерпними. Чи є вихід із ситуації яка склалася? Так, є два шляхи вирішення цієї проблеми: або сувора «економія» традиційних енергоресурсів, або використання нетрадиційних (альтернативних) відновлювальних джерел енергії. Сьогодні на уроці ми і будемо говорити про альтернативні джерела енергії, можливості їх використання на Україні, в своєму кр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ї, а  також запропонуємо шляхи енергозбереження в нашому повсякденному житті.</w:t>
      </w:r>
    </w:p>
    <w:p w:rsidR="008F5786" w:rsidRDefault="008F5786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 які є можливості на Україні 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>з ви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користання нових способів одержання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 xml:space="preserve"> енергії. Про це ми дізнаємося </w:t>
      </w:r>
      <w:r>
        <w:rPr>
          <w:rFonts w:ascii="Times New Roman" w:hAnsi="Times New Roman" w:cs="Times New Roman"/>
          <w:sz w:val="28"/>
          <w:szCs w:val="28"/>
          <w:lang w:val="uk-UA"/>
        </w:rPr>
        <w:t>із репортажу програми «Факти» (відео репортаж)</w:t>
      </w:r>
      <w:r w:rsidRPr="008F5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5786" w:rsidRPr="00E93DF2" w:rsidRDefault="00DB5B8E" w:rsidP="00DB5B8E">
      <w:pPr>
        <w:pStyle w:val="a7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>Вивчення нового матеріалу.</w:t>
      </w:r>
    </w:p>
    <w:p w:rsidR="00DB5B8E" w:rsidRPr="00E93DF2" w:rsidRDefault="00DB5B8E" w:rsidP="00DB5B8E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Учитель:</w:t>
      </w:r>
    </w:p>
    <w:p w:rsidR="00DB5B8E" w:rsidRDefault="00DB5B8E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70 роки ХХ століття в Європі виникла енергетичн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криза, і вчені задумались, як минути подібного в найближчому майбутньому. Європейці заговорили про впровадження нетрадиційних джерел енергії. Дана галузь на Україні почала розвиватися з середини 90-х років, а  виробництва електроенергії з використанням не</w:t>
      </w:r>
      <w:r w:rsidR="00936FF6">
        <w:rPr>
          <w:rFonts w:ascii="Times New Roman" w:hAnsi="Times New Roman" w:cs="Times New Roman"/>
          <w:sz w:val="28"/>
          <w:szCs w:val="28"/>
          <w:lang w:val="uk-UA"/>
        </w:rPr>
        <w:t>традицій</w:t>
      </w:r>
      <w:r>
        <w:rPr>
          <w:rFonts w:ascii="Times New Roman" w:hAnsi="Times New Roman" w:cs="Times New Roman"/>
          <w:sz w:val="28"/>
          <w:szCs w:val="28"/>
          <w:lang w:val="uk-UA"/>
        </w:rPr>
        <w:t>них джерел почалося з 2000 р. (це демонструє таблиця)</w:t>
      </w:r>
    </w:p>
    <w:p w:rsidR="00DB5B8E" w:rsidRDefault="00DB5B8E" w:rsidP="00DB5B8E">
      <w:pPr>
        <w:pStyle w:val="a7"/>
        <w:spacing w:after="0" w:line="360" w:lineRule="auto"/>
        <w:ind w:left="141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Табл.1 Динаміка виробництва електроенергії в Україні.</w:t>
      </w:r>
    </w:p>
    <w:tbl>
      <w:tblPr>
        <w:tblStyle w:val="a8"/>
        <w:tblW w:w="0" w:type="auto"/>
        <w:jc w:val="center"/>
        <w:tblInd w:w="108" w:type="dxa"/>
        <w:tblLook w:val="04A0"/>
      </w:tblPr>
      <w:tblGrid>
        <w:gridCol w:w="3221"/>
        <w:gridCol w:w="1304"/>
        <w:gridCol w:w="1304"/>
        <w:gridCol w:w="1306"/>
        <w:gridCol w:w="1306"/>
        <w:gridCol w:w="1306"/>
      </w:tblGrid>
      <w:tr w:rsidR="00DB5B8E" w:rsidTr="00DB5B8E">
        <w:trPr>
          <w:jc w:val="center"/>
        </w:trPr>
        <w:tc>
          <w:tcPr>
            <w:tcW w:w="3221" w:type="dxa"/>
            <w:vMerge w:val="restart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  <w:tc>
          <w:tcPr>
            <w:tcW w:w="6526" w:type="dxa"/>
            <w:gridSpan w:val="5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електроенергії (млрд.</w:t>
            </w:r>
            <w:r w:rsidR="00580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</w:t>
            </w:r>
            <w:r w:rsidR="005807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год.)</w:t>
            </w:r>
          </w:p>
        </w:tc>
      </w:tr>
      <w:tr w:rsidR="00DB5B8E" w:rsidTr="00DB5B8E">
        <w:trPr>
          <w:jc w:val="center"/>
        </w:trPr>
        <w:tc>
          <w:tcPr>
            <w:tcW w:w="3221" w:type="dxa"/>
            <w:vMerge/>
          </w:tcPr>
          <w:p w:rsidR="00DB5B8E" w:rsidRDefault="00DB5B8E" w:rsidP="00DB5B8E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304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1995</w:t>
            </w:r>
          </w:p>
        </w:tc>
        <w:tc>
          <w:tcPr>
            <w:tcW w:w="1306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1306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2005</w:t>
            </w:r>
          </w:p>
        </w:tc>
        <w:tc>
          <w:tcPr>
            <w:tcW w:w="1306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</w:tr>
      <w:tr w:rsidR="00DB5B8E" w:rsidTr="00DB5B8E">
        <w:trPr>
          <w:jc w:val="center"/>
        </w:trPr>
        <w:tc>
          <w:tcPr>
            <w:tcW w:w="3221" w:type="dxa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Нетрадиційні і поновлюванні джерела енергії</w:t>
            </w:r>
          </w:p>
        </w:tc>
        <w:tc>
          <w:tcPr>
            <w:tcW w:w="1304" w:type="dxa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304" w:type="dxa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306" w:type="dxa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1306" w:type="dxa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306" w:type="dxa"/>
            <w:vAlign w:val="center"/>
          </w:tcPr>
          <w:p w:rsidR="00DB5B8E" w:rsidRDefault="00DB5B8E" w:rsidP="00DB5B8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5,1</w:t>
            </w:r>
          </w:p>
        </w:tc>
      </w:tr>
    </w:tbl>
    <w:p w:rsidR="00DB5B8E" w:rsidRDefault="00DB5B8E" w:rsidP="002C12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12BD" w:rsidRPr="00E93DF2" w:rsidRDefault="002C12BD" w:rsidP="002C12BD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Учитель: 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Чотири групи учнів отримали випереджувальне завдання – попрацювати з джерелами географічних знань і підготувати повідомлення.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група . Сонячні електростанції, їх поширення в Україні.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Друга група. Використання енергії вітру в Україні.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Третя група. Біомаса як джерело енергії.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Четверта група. Використання нових видів енергоресурсів в Рівненській області.</w:t>
      </w:r>
    </w:p>
    <w:p w:rsidR="002C12BD" w:rsidRDefault="002C12BD" w:rsidP="00E93DF2">
      <w:pPr>
        <w:pStyle w:val="a7"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кожної групи представить нам підготовлені повідомлення. Розпочинаємо вивчення нетрадиційних видів з сонячної енергії. Сонце – найпотужніше джерело екологічно чистої і невичерпної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енергії. Проте для використання сонячної енергії необхідні певні умови і фінанси.</w:t>
      </w:r>
    </w:p>
    <w:p w:rsidR="002C12BD" w:rsidRPr="00E93DF2" w:rsidRDefault="002C12BD" w:rsidP="002C12BD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Учень:</w:t>
      </w:r>
    </w:p>
    <w:p w:rsidR="002C12BD" w:rsidRDefault="002C12BD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сонячної енергії на Україні найефективніше в південних районах і Криму, цьому сприяє радіаційний баланс.</w:t>
      </w:r>
    </w:p>
    <w:p w:rsidR="002C12BD" w:rsidRDefault="002C12BD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Методів отримання сонячної енергії та перетворення її в електричн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кілька</w:t>
      </w:r>
      <w:r w:rsidR="009A1A35">
        <w:rPr>
          <w:rFonts w:ascii="Times New Roman" w:hAnsi="Times New Roman" w:cs="Times New Roman"/>
          <w:sz w:val="28"/>
          <w:szCs w:val="28"/>
          <w:lang w:val="uk-UA"/>
        </w:rPr>
        <w:t xml:space="preserve">. Найпростіший з них – це параболічне джерело – піч, що в діаметрі сягає 105 м та підвищує температуру до 100-150ºС. 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A1A35">
        <w:rPr>
          <w:rFonts w:ascii="Times New Roman" w:hAnsi="Times New Roman" w:cs="Times New Roman"/>
          <w:sz w:val="28"/>
          <w:szCs w:val="28"/>
          <w:lang w:val="uk-UA"/>
        </w:rPr>
        <w:t>аме такі пристрої використовується для отримання побутового тепла.</w:t>
      </w:r>
    </w:p>
    <w:p w:rsidR="009A1A35" w:rsidRDefault="009A1A35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промислових потреб створено сонячні печі, у фокусі яких температура сягає 3800</w:t>
      </w:r>
      <w:r w:rsidRPr="009A1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ºС.</w:t>
      </w:r>
    </w:p>
    <w:p w:rsidR="009A1A35" w:rsidRDefault="009A1A35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Електроенергі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отримують також за допомогою паротурбінних генераторів. Такого типу СЕС потужністю 1200кВт побудована біля м. Керч.</w:t>
      </w:r>
    </w:p>
    <w:p w:rsidR="009A1A35" w:rsidRDefault="009A1A35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Сонячні батареї – найпоширеніший спосіб уловлювання сонячної радіації. Такі батареї розміщують на дахах житлових будинків, на транспортних засобах, у ретрансляторах.</w:t>
      </w:r>
    </w:p>
    <w:p w:rsidR="009A1A35" w:rsidRDefault="009A1A35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Незначне використання сонячної енергії пояснюється великим капіталовкладенням ( термін окупності 10 і більше років).</w:t>
      </w:r>
    </w:p>
    <w:p w:rsidR="009A1A35" w:rsidRPr="00E93DF2" w:rsidRDefault="009A1A35" w:rsidP="009A1A3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Учитель:</w:t>
      </w:r>
    </w:p>
    <w:p w:rsidR="00DF6F9C" w:rsidRDefault="00DF6F9C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використання вітру в різних місцях Землі – різні. Для нормальної роботи вітрового двигуна швидкість вітру не повинна падати за рік нижче 4-5 м/с. 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и є можливості використовувати цей вид енергії на Україні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це на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повідомить доповідач другої групи.</w:t>
      </w:r>
    </w:p>
    <w:p w:rsidR="00DF6F9C" w:rsidRPr="00E93DF2" w:rsidRDefault="00DF6F9C" w:rsidP="00DF6F9C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Учень:</w:t>
      </w:r>
    </w:p>
    <w:p w:rsidR="00DF6F9C" w:rsidRDefault="00DF6F9C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Україні вітроенергетика м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найбільші темпи зростання. На території держави є зони надзвичайно перспективні щодо розміщення вітроенергетичних установок. Це узбережжя Чорного моря, особливо Кримський півострів; Карпати; південні степові райони. В основі побудови ВЕС – є вітряк який приводить у рух генератор електричного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струму, який заряджає акумулятори, і як результат виробляє електроенергію. Сьогодні на теренах України діють Донузлавська ВЕС і Сацька ВЕС, Асканійська ВЕС (Херсонська область), Трускавецька ВЕС (Львівська область).</w:t>
      </w:r>
    </w:p>
    <w:p w:rsidR="00DF6F9C" w:rsidRDefault="00DF6F9C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будівництві і роботі ВЕС є </w:t>
      </w:r>
      <w:r w:rsidR="00C43167">
        <w:rPr>
          <w:rFonts w:ascii="Times New Roman" w:hAnsi="Times New Roman" w:cs="Times New Roman"/>
          <w:sz w:val="28"/>
          <w:szCs w:val="28"/>
          <w:lang w:val="uk-UA"/>
        </w:rPr>
        <w:t>суттєві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67">
        <w:rPr>
          <w:rFonts w:ascii="Times New Roman" w:hAnsi="Times New Roman" w:cs="Times New Roman"/>
          <w:sz w:val="28"/>
          <w:szCs w:val="28"/>
          <w:lang w:val="uk-UA"/>
        </w:rPr>
        <w:t>недоліки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це: по-перше, низькочастотний шум (гудіння) працюючих ВЕС; по-друге, загибель птахів, що потрапля</w:t>
      </w:r>
      <w:r w:rsidR="00C43167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у лопаті вітродвигунів; </w:t>
      </w:r>
      <w:r w:rsidR="00C43167">
        <w:rPr>
          <w:rFonts w:ascii="Times New Roman" w:hAnsi="Times New Roman" w:cs="Times New Roman"/>
          <w:sz w:val="28"/>
          <w:szCs w:val="28"/>
          <w:lang w:val="uk-UA"/>
        </w:rPr>
        <w:t>по-третє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залежність від погодних змін. Зате під час роботи ВЕС </w:t>
      </w:r>
      <w:r w:rsidR="00C43167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 не зазнає ніякого забруднення.</w:t>
      </w:r>
    </w:p>
    <w:p w:rsidR="00C43167" w:rsidRPr="00E93DF2" w:rsidRDefault="00C43167" w:rsidP="00C4316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Учитель:</w:t>
      </w:r>
    </w:p>
    <w:p w:rsidR="00C43167" w:rsidRDefault="00C43167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біомасу як джерело енергії нам дасть інформацію представник третьої групи.</w:t>
      </w:r>
    </w:p>
    <w:p w:rsidR="00C43167" w:rsidRPr="00E93DF2" w:rsidRDefault="00C43167" w:rsidP="00C4316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Учень:</w:t>
      </w:r>
    </w:p>
    <w:p w:rsidR="00C43167" w:rsidRDefault="00C43167" w:rsidP="00E93DF2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Одним із нетрадиційних видів енергоресурсів є сміття. Схема його виробництва н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складна.</w:t>
      </w:r>
    </w:p>
    <w:p w:rsidR="00C43167" w:rsidRDefault="007167D7" w:rsidP="00C43167">
      <w:p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6" style="position:absolute;left:0;text-align:left;margin-left:-.5pt;margin-top:11.9pt;width:476.25pt;height:144.15pt;z-index:251668480" coordorigin="1275,8727" coordsize="9525,288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75;top:8820;width:1215;height:720">
              <v:textbox style="mso-next-textbox:#_x0000_s1028">
                <w:txbxContent>
                  <w:p w:rsidR="00F54902" w:rsidRPr="00C43167" w:rsidRDefault="00F54902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Побутове сміття</w:t>
                    </w:r>
                  </w:p>
                </w:txbxContent>
              </v:textbox>
            </v:shape>
            <v:shape id="_x0000_s1029" type="#_x0000_t202" style="position:absolute;left:4515;top:8730;width:1470;height:1095">
              <v:textbox style="mso-next-textbox:#_x0000_s1029">
                <w:txbxContent>
                  <w:p w:rsidR="00F54902" w:rsidRPr="00C43167" w:rsidRDefault="00F54902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Бетонна ємкість (колодязь)</w:t>
                    </w:r>
                  </w:p>
                </w:txbxContent>
              </v:textbox>
            </v:shape>
            <v:shape id="_x0000_s1030" type="#_x0000_t202" style="position:absolute;left:8115;top:8985;width:2685;height:555">
              <v:textbox style="mso-next-textbox:#_x0000_s1030">
                <w:txbxContent>
                  <w:p w:rsidR="00F54902" w:rsidRPr="00C43167" w:rsidRDefault="00F54902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Приймальний пристрій</w:t>
                    </w:r>
                  </w:p>
                </w:txbxContent>
              </v:textbox>
            </v:shape>
            <v:shape id="_x0000_s1031" type="#_x0000_t32" style="position:absolute;left:2565;top:9255;width:1770;height:0" o:connectortype="straight">
              <v:stroke endarrow="block"/>
            </v:shape>
            <v:shape id="_x0000_s1032" type="#_x0000_t32" style="position:absolute;left:6135;top:9255;width:1770;height:0" o:connectortype="straight">
              <v:stroke endarrow="block"/>
            </v:shape>
            <v:shape id="_x0000_s1033" type="#_x0000_t32" style="position:absolute;left:5326;top:9931;width:0;height:1529;flip:y" o:connectortype="straight">
              <v:stroke endarrow="block"/>
            </v:shape>
            <v:shape id="_x0000_s1034" type="#_x0000_t202" style="position:absolute;left:6435;top:8727;width:1395;height:450" strokecolor="white [3212]">
              <v:textbox style="mso-next-textbox:#_x0000_s1034">
                <w:txbxContent>
                  <w:p w:rsidR="00F54902" w:rsidRPr="00C43167" w:rsidRDefault="00F54902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біогаз</w:t>
                    </w:r>
                  </w:p>
                </w:txbxContent>
              </v:textbox>
            </v:shape>
            <v:shape id="_x0000_s1035" type="#_x0000_t202" style="position:absolute;left:5535;top:10485;width:1875;height:1125" strokecolor="white [3212]">
              <v:textbox style="mso-next-textbox:#_x0000_s1035">
                <w:txbxContent>
                  <w:p w:rsidR="00F54902" w:rsidRPr="00C43167" w:rsidRDefault="00F54902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Процес бродіння (метанобактерії)</w:t>
                    </w:r>
                  </w:p>
                </w:txbxContent>
              </v:textbox>
            </v:shape>
          </v:group>
        </w:pict>
      </w:r>
    </w:p>
    <w:p w:rsidR="00C43167" w:rsidRPr="00C43167" w:rsidRDefault="00C43167" w:rsidP="00C43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167" w:rsidRPr="00C43167" w:rsidRDefault="00C43167" w:rsidP="00C43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167" w:rsidRPr="00C43167" w:rsidRDefault="00C43167" w:rsidP="00C43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167" w:rsidRPr="00C43167" w:rsidRDefault="00C43167" w:rsidP="00C43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167" w:rsidRDefault="00C43167" w:rsidP="00C43167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43167" w:rsidRDefault="00C43167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Сировиною для виробництва біогазу може бути гноївка, гній, курячий послід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харчові відходи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10E5">
        <w:rPr>
          <w:rFonts w:ascii="Times New Roman" w:hAnsi="Times New Roman" w:cs="Times New Roman"/>
          <w:sz w:val="28"/>
          <w:szCs w:val="28"/>
          <w:lang w:val="uk-UA"/>
        </w:rPr>
        <w:t xml:space="preserve"> лушпиння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10E5">
        <w:rPr>
          <w:rFonts w:ascii="Times New Roman" w:hAnsi="Times New Roman" w:cs="Times New Roman"/>
          <w:sz w:val="28"/>
          <w:szCs w:val="28"/>
          <w:lang w:val="uk-UA"/>
        </w:rPr>
        <w:t xml:space="preserve"> солома і т.д. 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C10E5">
        <w:rPr>
          <w:rFonts w:ascii="Times New Roman" w:hAnsi="Times New Roman" w:cs="Times New Roman"/>
          <w:sz w:val="28"/>
          <w:szCs w:val="28"/>
          <w:lang w:val="uk-UA"/>
        </w:rPr>
        <w:t>становки по переробці різних видів відходів працюють в багатьох районах України. Так у Криму на птахофабриці працює установка з переробки пташиного посліду. Вона виробляє біогазу стільки на добу, що його хватає для потреб птахофабрики.</w:t>
      </w:r>
    </w:p>
    <w:p w:rsidR="00BC10E5" w:rsidRDefault="00BC10E5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Біогаз із «мішка» під таким заголовком була надрукована стаття в газеті «Експрес», в якій описано технологію отримання біогазу Анатолієм Стафійчуком. Експериментатор використав китайську технологію. Викопав яму довжиною 5 метрів, а глибиною 30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сантиметрів. На дно та з боків помістив дошки і пінопласт для утеплення. В середину ями помістив найгрубішу поліетиленову плівку шириною 1,5 метра, а довжиною 6 метрів. З обох кінців припасовано дві труби більшого і меншого діаметру. Один край плівки намотав на дерев’яний брус, а другий на металеву каналізаційну трубу.</w:t>
      </w:r>
      <w:r w:rsidR="00C800DB">
        <w:rPr>
          <w:rFonts w:ascii="Times New Roman" w:hAnsi="Times New Roman" w:cs="Times New Roman"/>
          <w:sz w:val="28"/>
          <w:szCs w:val="28"/>
          <w:lang w:val="uk-UA"/>
        </w:rPr>
        <w:t xml:space="preserve"> Заливається 800 літрів біомаси з водою у співвідношенні 50 на 50 і додається 25 літрів бактерій. Для приготування біомаси використовується гній, послід курячий, зілля і зелене бадилля добре подрібненої кукурудзи. Бактерії виготовляються із біомаси і добавляється сироватка. Все у відрі вигрівається у теплому місці два тижні, а потім виливається в біомасу. Із тони біомаси отримується 800 кубів біогазу. За три місяці виробляється біогаз, який напомповується у балони по 5 атмосфер. Помпується компресором із старого холодильника. Такий біореактор ефективно працює лише в теплу пору року.</w:t>
      </w:r>
    </w:p>
    <w:p w:rsidR="00C800DB" w:rsidRPr="00E93DF2" w:rsidRDefault="00C800DB" w:rsidP="00C800DB">
      <w:pPr>
        <w:tabs>
          <w:tab w:val="left" w:pos="2190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Учитель:</w:t>
      </w:r>
    </w:p>
    <w:p w:rsidR="00C800DB" w:rsidRDefault="00C800DB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використання нових видів енергоресурсів в Рівненській області нас ознайомить представник четвертої групи.</w:t>
      </w:r>
    </w:p>
    <w:p w:rsidR="00C800DB" w:rsidRPr="00E93DF2" w:rsidRDefault="00C800DB" w:rsidP="00C800DB">
      <w:pPr>
        <w:tabs>
          <w:tab w:val="left" w:pos="2190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DF2">
        <w:rPr>
          <w:rFonts w:ascii="Times New Roman" w:hAnsi="Times New Roman" w:cs="Times New Roman"/>
          <w:b/>
          <w:sz w:val="24"/>
          <w:szCs w:val="24"/>
          <w:lang w:val="uk-UA"/>
        </w:rPr>
        <w:t>Учень:</w:t>
      </w:r>
    </w:p>
    <w:p w:rsidR="00C43936" w:rsidRDefault="003925EC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Рівненщині стартує проект-піонер з використання альтернативного палива – сміттєпереробний завод 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Рівному. Інвестор німецька компанія </w:t>
      </w:r>
      <w:r>
        <w:rPr>
          <w:rFonts w:ascii="Times New Roman" w:hAnsi="Times New Roman" w:cs="Times New Roman"/>
          <w:sz w:val="28"/>
          <w:szCs w:val="28"/>
          <w:lang w:val="en-GB"/>
        </w:rPr>
        <w:t>FFK</w:t>
      </w:r>
      <w:r>
        <w:rPr>
          <w:rFonts w:ascii="Times New Roman" w:hAnsi="Times New Roman" w:cs="Times New Roman"/>
          <w:sz w:val="28"/>
          <w:szCs w:val="28"/>
          <w:lang w:val="uk-UA"/>
        </w:rPr>
        <w:t>, яка придбала нові контей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 xml:space="preserve">нери 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а 5 сміттєвозів, будує смі</w:t>
      </w:r>
      <w:r>
        <w:rPr>
          <w:rFonts w:ascii="Times New Roman" w:hAnsi="Times New Roman" w:cs="Times New Roman"/>
          <w:sz w:val="28"/>
          <w:szCs w:val="28"/>
          <w:lang w:val="uk-UA"/>
        </w:rPr>
        <w:t>ттєпереробний завод. Фірма «Санком» постачатиме альтернативне паливо з відходів, виробнику цементу ПАТ «Волинь – Цемент». Такий крок дозволить відмовитись від використання природного газу. Завдяки такому проекту знизиться собівартість цементу на 15 % і будуть створені нові робочі місця, а також  зростуть надходження до бюджетів різних рівні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Іще одна новинка </w:t>
      </w:r>
      <w:r w:rsidR="00C43936">
        <w:rPr>
          <w:rFonts w:ascii="Times New Roman" w:hAnsi="Times New Roman" w:cs="Times New Roman"/>
          <w:sz w:val="28"/>
          <w:szCs w:val="28"/>
          <w:lang w:val="uk-UA"/>
        </w:rPr>
        <w:t>області у енергозбереженні.</w:t>
      </w:r>
    </w:p>
    <w:p w:rsidR="00C43936" w:rsidRDefault="00C43936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Фахівці Державного агентства з інвестицій та управління національними проектами України розробили стратегічний проект, який розрахований на три роки. За цей час на болотистих закинутих ґрунтах  Рівненщини мають рости енергетичні верби, а в районах де висадять найбільші плантації біорослини, будуть будувати ТЕС. Результатом її діяльності буде не лише електроенергія, а й дешевше тепло, яким можна обігрівати  помешкання жителів райцентрів. Найбільше ділянок для вирощування енергетичної верби в північних районах області. Це мають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бути землі запа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у, які сел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ни не обробляють і не використовують через надмірну вологість. Натомість</w:t>
      </w:r>
      <w:r w:rsidR="007E6EC4">
        <w:rPr>
          <w:rFonts w:ascii="Times New Roman" w:hAnsi="Times New Roman" w:cs="Times New Roman"/>
          <w:sz w:val="28"/>
          <w:szCs w:val="28"/>
          <w:lang w:val="uk-UA"/>
        </w:rPr>
        <w:t xml:space="preserve"> високи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рівень ґрунтових вод не перешкоджає вирощувати біомасу. </w:t>
      </w:r>
    </w:p>
    <w:p w:rsidR="00C43936" w:rsidRDefault="00C43936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Втім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4E00">
        <w:rPr>
          <w:rFonts w:ascii="Times New Roman" w:hAnsi="Times New Roman" w:cs="Times New Roman"/>
          <w:sz w:val="28"/>
          <w:szCs w:val="28"/>
          <w:lang w:val="uk-UA"/>
        </w:rPr>
        <w:t xml:space="preserve">доки </w:t>
      </w:r>
      <w:r>
        <w:rPr>
          <w:rFonts w:ascii="Times New Roman" w:hAnsi="Times New Roman" w:cs="Times New Roman"/>
          <w:sz w:val="28"/>
          <w:szCs w:val="28"/>
          <w:lang w:val="uk-UA"/>
        </w:rPr>
        <w:t>в області не налагодили запроектовані Держінвестпроектом потужності</w:t>
      </w:r>
      <w:r w:rsidR="00FF088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шести районах</w:t>
      </w:r>
      <w:r w:rsidR="00FF0886">
        <w:rPr>
          <w:rFonts w:ascii="Times New Roman" w:hAnsi="Times New Roman" w:cs="Times New Roman"/>
          <w:sz w:val="28"/>
          <w:szCs w:val="28"/>
          <w:lang w:val="uk-UA"/>
        </w:rPr>
        <w:t xml:space="preserve"> вже вирощують енергетичну вербу для власних потреб. В результаті економія бюджетних коштів очевидна.</w:t>
      </w:r>
    </w:p>
    <w:p w:rsidR="00FF0886" w:rsidRDefault="00FF0886" w:rsidP="00E93DF2">
      <w:pPr>
        <w:tabs>
          <w:tab w:val="left" w:pos="2190"/>
        </w:tabs>
        <w:ind w:left="8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житлових приміщеннях Рівненщини люди встановлюють сонячні колектори. Сонячний колектор не підключається до електромережі чи газу, а він акумулює в собі сонячне проміння із нього продукує енергію. Сонячну батарею застосовують для підігріву питної води і вмісту басейну. Термін роботи сонячних елементів, який знаходиться в батареях практично необмежений і може складати десятки років.</w:t>
      </w:r>
    </w:p>
    <w:p w:rsidR="00FF0886" w:rsidRPr="00E93DF2" w:rsidRDefault="00FF0886" w:rsidP="00FF0886">
      <w:pPr>
        <w:pStyle w:val="a7"/>
        <w:numPr>
          <w:ilvl w:val="0"/>
          <w:numId w:val="11"/>
        </w:numPr>
        <w:tabs>
          <w:tab w:val="left" w:pos="2190"/>
        </w:tabs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вивченого матеріалу.</w:t>
      </w:r>
    </w:p>
    <w:p w:rsidR="00FF0886" w:rsidRDefault="00FF0886" w:rsidP="00E93DF2">
      <w:pPr>
        <w:pStyle w:val="a7"/>
        <w:tabs>
          <w:tab w:val="left" w:pos="2190"/>
        </w:tabs>
        <w:ind w:left="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кожним роком збільшу</w:t>
      </w:r>
      <w:r w:rsidR="0058072B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енерговитрати в побуті. Відмовитись від цих благ людина не може. А чи можна зменшити споживання енергії? Зараз ми постараємося разом з вами скласти схему до терміна «Енергозбереження в побуті».</w:t>
      </w:r>
    </w:p>
    <w:p w:rsidR="00FF0886" w:rsidRDefault="00FF0886" w:rsidP="00E93DF2">
      <w:pPr>
        <w:pStyle w:val="a7"/>
        <w:tabs>
          <w:tab w:val="left" w:pos="2190"/>
        </w:tabs>
        <w:ind w:left="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в парах</w:t>
      </w:r>
      <w:r>
        <w:rPr>
          <w:rFonts w:ascii="Times New Roman" w:hAnsi="Times New Roman" w:cs="Times New Roman"/>
          <w:sz w:val="28"/>
          <w:szCs w:val="28"/>
          <w:lang w:val="uk-UA"/>
        </w:rPr>
        <w:t>. Учні обговорюють та пишуть свої пропозиції на промінцях</w:t>
      </w:r>
      <w:r w:rsidR="007602B5">
        <w:rPr>
          <w:rFonts w:ascii="Times New Roman" w:hAnsi="Times New Roman" w:cs="Times New Roman"/>
          <w:sz w:val="28"/>
          <w:szCs w:val="28"/>
          <w:lang w:val="uk-UA"/>
        </w:rPr>
        <w:t xml:space="preserve"> щодо збереження енергії в побуті і прикріплюють їх на загальний плакат на дошці.</w:t>
      </w:r>
    </w:p>
    <w:p w:rsidR="007602B5" w:rsidRDefault="007167D7" w:rsidP="00FF0886">
      <w:pPr>
        <w:pStyle w:val="a7"/>
        <w:tabs>
          <w:tab w:val="left" w:pos="2190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48" style="position:absolute;left:0;text-align:left;margin-left:98.45pt;margin-top:4.4pt;width:231.75pt;height:174pt;z-index:251676672" coordorigin="3705,9808" coordsize="4635,3480">
            <v:oval id="_x0000_s1037" style="position:absolute;left:5430;top:11083;width:1050;height:915"/>
            <v:shape id="_x0000_s1038" type="#_x0000_t32" style="position:absolute;left:5026;top:9808;width:539;height:1275;flip:x y" o:connectortype="straight">
              <v:stroke endarrow="block"/>
            </v:shape>
            <v:shape id="_x0000_s1040" type="#_x0000_t32" style="position:absolute;left:6630;top:11518;width:1710;height:0" o:connectortype="straight">
              <v:stroke endarrow="block"/>
            </v:shape>
            <v:shape id="_x0000_s1041" type="#_x0000_t32" style="position:absolute;left:3705;top:11518;width:1605;height:0;flip:x" o:connectortype="straight">
              <v:stroke endarrow="block"/>
            </v:shape>
            <v:shape id="_x0000_s1042" type="#_x0000_t32" style="position:absolute;left:6285;top:10093;width:915;height:990;flip:y" o:connectortype="straight">
              <v:stroke endarrow="block"/>
            </v:shape>
            <v:shape id="_x0000_s1043" type="#_x0000_t32" style="position:absolute;left:5176;top:11998;width:554;height:1290;flip:x" o:connectortype="straight">
              <v:stroke endarrow="block"/>
            </v:shape>
            <v:shape id="_x0000_s1044" type="#_x0000_t32" style="position:absolute;left:6390;top:11878;width:1275;height:871" o:connectortype="straight">
              <v:stroke endarrow="block"/>
            </v:shape>
          </v:group>
        </w:pict>
      </w: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Pr="00E93DF2" w:rsidRDefault="007602B5" w:rsidP="007602B5">
      <w:pPr>
        <w:tabs>
          <w:tab w:val="left" w:pos="219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93DF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Варіанти можливих відповідей: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залишати телевізори і комп’ютери в режимі «очікування»;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Води в чайнику кип’ятити  лише у необхідній кількості;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Вимикати надлишок електроприладів у кімнатах;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ламп розжарювання на флуоресцентні;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Холодильники не ставити поруч із джерелами тепла;</w:t>
      </w:r>
    </w:p>
    <w:p w:rsidR="007602B5" w:rsidRDefault="007602B5" w:rsidP="007602B5">
      <w:pPr>
        <w:pStyle w:val="a7"/>
        <w:numPr>
          <w:ilvl w:val="0"/>
          <w:numId w:val="12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приміщення до зимового періоду.</w:t>
      </w:r>
    </w:p>
    <w:p w:rsidR="00E93DF2" w:rsidRDefault="00E93DF2" w:rsidP="00E93DF2">
      <w:pPr>
        <w:pStyle w:val="a7"/>
        <w:tabs>
          <w:tab w:val="left" w:pos="219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2B5" w:rsidRPr="00E93DF2" w:rsidRDefault="007602B5" w:rsidP="007602B5">
      <w:pPr>
        <w:pStyle w:val="a7"/>
        <w:numPr>
          <w:ilvl w:val="0"/>
          <w:numId w:val="14"/>
        </w:numPr>
        <w:tabs>
          <w:tab w:val="left" w:pos="2190"/>
        </w:tabs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>Підсумок.</w:t>
      </w:r>
    </w:p>
    <w:p w:rsidR="007602B5" w:rsidRPr="00E93DF2" w:rsidRDefault="007602B5" w:rsidP="007602B5">
      <w:pPr>
        <w:pStyle w:val="a7"/>
        <w:numPr>
          <w:ilvl w:val="0"/>
          <w:numId w:val="14"/>
        </w:numPr>
        <w:tabs>
          <w:tab w:val="left" w:pos="2190"/>
        </w:tabs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Домашнє завдання. </w:t>
      </w:r>
    </w:p>
    <w:p w:rsidR="007602B5" w:rsidRDefault="007602B5" w:rsidP="007602B5">
      <w:pPr>
        <w:pStyle w:val="a7"/>
        <w:tabs>
          <w:tab w:val="left" w:pos="2190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Повторити вивчене на </w:t>
      </w:r>
      <w:r w:rsidR="00F54902">
        <w:rPr>
          <w:rFonts w:ascii="Times New Roman" w:hAnsi="Times New Roman" w:cs="Times New Roman"/>
          <w:sz w:val="28"/>
          <w:szCs w:val="28"/>
          <w:lang w:val="uk-UA"/>
        </w:rPr>
        <w:t>уроці.</w:t>
      </w:r>
    </w:p>
    <w:p w:rsidR="00F54902" w:rsidRDefault="00F54902" w:rsidP="007602B5">
      <w:pPr>
        <w:pStyle w:val="a7"/>
        <w:tabs>
          <w:tab w:val="left" w:pos="2190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відповідь на запитання «Небезпека джерел енергії для навколишнього середовища».</w:t>
      </w:r>
    </w:p>
    <w:p w:rsidR="00F54902" w:rsidRDefault="00F54902" w:rsidP="007602B5">
      <w:pPr>
        <w:pStyle w:val="a7"/>
        <w:tabs>
          <w:tab w:val="left" w:pos="2190"/>
        </w:tabs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F54902" w:rsidSect="00A72436">
          <w:headerReference w:type="default" r:id="rId8"/>
          <w:footerReference w:type="default" r:id="rId9"/>
          <w:pgSz w:w="11906" w:h="16838"/>
          <w:pgMar w:top="1134" w:right="849" w:bottom="1276" w:left="1418" w:header="708" w:footer="708" w:gutter="0"/>
          <w:cols w:space="708"/>
          <w:docGrid w:linePitch="360"/>
        </w:sectPr>
      </w:pPr>
    </w:p>
    <w:p w:rsidR="00F54902" w:rsidRPr="00E93DF2" w:rsidRDefault="00F54902" w:rsidP="00F54902">
      <w:pPr>
        <w:pStyle w:val="a7"/>
        <w:tabs>
          <w:tab w:val="left" w:pos="2190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D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</w:t>
      </w:r>
      <w:r w:rsidR="00D42CA2">
        <w:rPr>
          <w:rFonts w:ascii="Times New Roman" w:hAnsi="Times New Roman" w:cs="Times New Roman"/>
          <w:sz w:val="28"/>
          <w:szCs w:val="28"/>
          <w:lang w:val="uk-UA"/>
        </w:rPr>
        <w:t>ляк П.О., Економічна і соціальна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географі</w:t>
      </w:r>
      <w:r w:rsidR="00DD158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 – К.: Зодіак Еко 2006.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Масляк П.О., </w:t>
      </w:r>
      <w:r w:rsidR="00D42CA2">
        <w:rPr>
          <w:rFonts w:ascii="Times New Roman" w:hAnsi="Times New Roman" w:cs="Times New Roman"/>
          <w:sz w:val="28"/>
          <w:szCs w:val="28"/>
          <w:lang w:val="uk-UA"/>
        </w:rPr>
        <w:t>Шищенко П.Г., Географія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 – К.: Зодіак Еко, 1997.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Заставний Ф.Д., Економічна і соціальна географія. – К.: Форум 2000.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Стаднік О.С., Економічна і соціальна географія України. – Ранок 2009.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Довідник. Географія. К.: Казка 2010.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Газета «Експрес» 28 березня – 4 квітня 2013.</w:t>
      </w:r>
    </w:p>
    <w:p w:rsidR="00F54902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Газета «Енергія» 27 вересня 2012.</w:t>
      </w:r>
    </w:p>
    <w:p w:rsidR="00F54902" w:rsidRPr="007602B5" w:rsidRDefault="00F54902" w:rsidP="00F54902">
      <w:pPr>
        <w:pStyle w:val="a7"/>
        <w:numPr>
          <w:ilvl w:val="0"/>
          <w:numId w:val="15"/>
        </w:numPr>
        <w:tabs>
          <w:tab w:val="left" w:pos="219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Газета «Енергія» 15 листопада 2012.</w:t>
      </w:r>
    </w:p>
    <w:sectPr w:rsidR="00F54902" w:rsidRPr="007602B5" w:rsidSect="00A72436">
      <w:pgSz w:w="11906" w:h="16838"/>
      <w:pgMar w:top="1134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30" w:rsidRDefault="00B02B30" w:rsidP="00202363">
      <w:pPr>
        <w:spacing w:after="0" w:line="240" w:lineRule="auto"/>
      </w:pPr>
      <w:r>
        <w:separator/>
      </w:r>
    </w:p>
  </w:endnote>
  <w:endnote w:type="continuationSeparator" w:id="1">
    <w:p w:rsidR="00B02B30" w:rsidRDefault="00B02B30" w:rsidP="0020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543"/>
      <w:docPartObj>
        <w:docPartGallery w:val="Page Numbers (Bottom of Page)"/>
        <w:docPartUnique/>
      </w:docPartObj>
    </w:sdtPr>
    <w:sdtContent>
      <w:p w:rsidR="00F54902" w:rsidRDefault="007167D7">
        <w:pPr>
          <w:pStyle w:val="a5"/>
          <w:jc w:val="right"/>
        </w:pPr>
        <w:fldSimple w:instr=" PAGE   \* MERGEFORMAT ">
          <w:r w:rsidR="0054492D">
            <w:rPr>
              <w:noProof/>
            </w:rPr>
            <w:t>8</w:t>
          </w:r>
        </w:fldSimple>
      </w:p>
    </w:sdtContent>
  </w:sdt>
  <w:p w:rsidR="00F54902" w:rsidRDefault="00F549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30" w:rsidRDefault="00B02B30" w:rsidP="00202363">
      <w:pPr>
        <w:spacing w:after="0" w:line="240" w:lineRule="auto"/>
      </w:pPr>
      <w:r>
        <w:separator/>
      </w:r>
    </w:p>
  </w:footnote>
  <w:footnote w:type="continuationSeparator" w:id="1">
    <w:p w:rsidR="00B02B30" w:rsidRDefault="00B02B30" w:rsidP="0020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542"/>
      <w:docPartObj>
        <w:docPartGallery w:val="Page Numbers (Top of Page)"/>
        <w:docPartUnique/>
      </w:docPartObj>
    </w:sdtPr>
    <w:sdtContent>
      <w:p w:rsidR="00F54902" w:rsidRDefault="007167D7">
        <w:pPr>
          <w:pStyle w:val="a3"/>
          <w:jc w:val="right"/>
        </w:pPr>
        <w:fldSimple w:instr=" PAGE   \* MERGEFORMAT ">
          <w:r w:rsidR="0054492D">
            <w:rPr>
              <w:noProof/>
            </w:rPr>
            <w:t>8</w:t>
          </w:r>
        </w:fldSimple>
      </w:p>
    </w:sdtContent>
  </w:sdt>
  <w:p w:rsidR="00F54902" w:rsidRDefault="00F549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97F"/>
    <w:multiLevelType w:val="hybridMultilevel"/>
    <w:tmpl w:val="A39AC22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25CE2"/>
    <w:multiLevelType w:val="hybridMultilevel"/>
    <w:tmpl w:val="0C92C2D2"/>
    <w:lvl w:ilvl="0" w:tplc="F89621B2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020E"/>
    <w:multiLevelType w:val="hybridMultilevel"/>
    <w:tmpl w:val="1256E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D60F44"/>
    <w:multiLevelType w:val="hybridMultilevel"/>
    <w:tmpl w:val="90186828"/>
    <w:lvl w:ilvl="0" w:tplc="71C883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BF3F46"/>
    <w:multiLevelType w:val="hybridMultilevel"/>
    <w:tmpl w:val="3070C0E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47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E7D20"/>
    <w:multiLevelType w:val="hybridMultilevel"/>
    <w:tmpl w:val="F260EF4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F8459BE"/>
    <w:multiLevelType w:val="hybridMultilevel"/>
    <w:tmpl w:val="49A6E474"/>
    <w:lvl w:ilvl="0" w:tplc="B11ABAC4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61A2F"/>
    <w:multiLevelType w:val="hybridMultilevel"/>
    <w:tmpl w:val="4324202A"/>
    <w:lvl w:ilvl="0" w:tplc="23D6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C568C"/>
    <w:multiLevelType w:val="multilevel"/>
    <w:tmpl w:val="34725DB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BA2678"/>
    <w:multiLevelType w:val="hybridMultilevel"/>
    <w:tmpl w:val="83829AEE"/>
    <w:lvl w:ilvl="0" w:tplc="F2986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21BA0"/>
    <w:multiLevelType w:val="hybridMultilevel"/>
    <w:tmpl w:val="F662CF8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64A83C8B"/>
    <w:multiLevelType w:val="hybridMultilevel"/>
    <w:tmpl w:val="A2C286F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D456EB"/>
    <w:multiLevelType w:val="hybridMultilevel"/>
    <w:tmpl w:val="1F3481B2"/>
    <w:lvl w:ilvl="0" w:tplc="3A9A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47D88"/>
    <w:multiLevelType w:val="hybridMultilevel"/>
    <w:tmpl w:val="27068B8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363"/>
    <w:rsid w:val="00202363"/>
    <w:rsid w:val="002C12BD"/>
    <w:rsid w:val="003925EC"/>
    <w:rsid w:val="003E7B0C"/>
    <w:rsid w:val="003F10BE"/>
    <w:rsid w:val="004F5194"/>
    <w:rsid w:val="0054492D"/>
    <w:rsid w:val="0058072B"/>
    <w:rsid w:val="0063731F"/>
    <w:rsid w:val="006C63F0"/>
    <w:rsid w:val="006E37B1"/>
    <w:rsid w:val="007167D7"/>
    <w:rsid w:val="00734EBF"/>
    <w:rsid w:val="007602B5"/>
    <w:rsid w:val="007E6EC4"/>
    <w:rsid w:val="0088484C"/>
    <w:rsid w:val="00885980"/>
    <w:rsid w:val="008C4243"/>
    <w:rsid w:val="008F5786"/>
    <w:rsid w:val="00936FF6"/>
    <w:rsid w:val="00984A1C"/>
    <w:rsid w:val="009A1A35"/>
    <w:rsid w:val="00A72436"/>
    <w:rsid w:val="00B02B30"/>
    <w:rsid w:val="00B90222"/>
    <w:rsid w:val="00BC10E5"/>
    <w:rsid w:val="00C43167"/>
    <w:rsid w:val="00C43936"/>
    <w:rsid w:val="00C800DB"/>
    <w:rsid w:val="00D24E00"/>
    <w:rsid w:val="00D424E2"/>
    <w:rsid w:val="00D42CA2"/>
    <w:rsid w:val="00DB5B8E"/>
    <w:rsid w:val="00DD158E"/>
    <w:rsid w:val="00DF6F9C"/>
    <w:rsid w:val="00E71F2E"/>
    <w:rsid w:val="00E93DF2"/>
    <w:rsid w:val="00F54902"/>
    <w:rsid w:val="00FB1177"/>
    <w:rsid w:val="00FF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40"/>
        <o:r id="V:Rule13" type="connector" idref="#_x0000_s1026"/>
        <o:r id="V:Rule14" type="connector" idref="#_x0000_s1042"/>
        <o:r id="V:Rule15" type="connector" idref="#_x0000_s1043"/>
        <o:r id="V:Rule16" type="connector" idref="#_x0000_s1038"/>
        <o:r id="V:Rule17" type="connector" idref="#_x0000_s1041"/>
        <o:r id="V:Rule18" type="connector" idref="#_x0000_s1027"/>
        <o:r id="V:Rule19" type="connector" idref="#_x0000_s1044"/>
        <o:r id="V:Rule20" type="connector" idref="#_x0000_s1032"/>
        <o:r id="V:Rule21" type="connector" idref="#_x0000_s1033"/>
        <o:r id="V:Rule2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363"/>
  </w:style>
  <w:style w:type="paragraph" w:styleId="a5">
    <w:name w:val="footer"/>
    <w:basedOn w:val="a"/>
    <w:link w:val="a6"/>
    <w:uiPriority w:val="99"/>
    <w:unhideWhenUsed/>
    <w:rsid w:val="00202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363"/>
  </w:style>
  <w:style w:type="paragraph" w:styleId="a7">
    <w:name w:val="List Paragraph"/>
    <w:basedOn w:val="a"/>
    <w:uiPriority w:val="34"/>
    <w:qFormat/>
    <w:rsid w:val="00202363"/>
    <w:pPr>
      <w:ind w:left="720"/>
      <w:contextualSpacing/>
    </w:pPr>
  </w:style>
  <w:style w:type="table" w:styleId="a8">
    <w:name w:val="Table Grid"/>
    <w:basedOn w:val="a1"/>
    <w:uiPriority w:val="59"/>
    <w:rsid w:val="00A72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51E4-0F7B-4CB3-8964-63D824F9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5</cp:revision>
  <cp:lastPrinted>2013-04-07T09:46:00Z</cp:lastPrinted>
  <dcterms:created xsi:type="dcterms:W3CDTF">2013-04-07T09:33:00Z</dcterms:created>
  <dcterms:modified xsi:type="dcterms:W3CDTF">2014-03-14T11:25:00Z</dcterms:modified>
</cp:coreProperties>
</file>